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1DCE" w14:textId="77777777" w:rsidR="00F257A5" w:rsidRDefault="00000000">
      <w:pPr>
        <w:jc w:val="center"/>
      </w:pPr>
      <w:r>
        <w:rPr>
          <w:b/>
          <w:bCs/>
          <w:color w:val="1F3864"/>
          <w:sz w:val="20"/>
          <w:szCs w:val="20"/>
        </w:rPr>
        <w:t>CORRECTIVE ACTION TRACKING REGISTER</w:t>
      </w:r>
    </w:p>
    <w:p w14:paraId="22F72BF3" w14:textId="77777777" w:rsidR="00F257A5" w:rsidRDefault="00000000">
      <w:pPr>
        <w:spacing w:before="14" w:after="28"/>
        <w:jc w:val="center"/>
      </w:pPr>
      <w:r>
        <w:rPr>
          <w:i/>
          <w:iCs/>
          <w:color w:val="2E5496"/>
          <w:sz w:val="13"/>
          <w:szCs w:val="13"/>
        </w:rPr>
        <w:t>&amp; Bi-Annual HSE-MS Management Review Minutes — Last 3 Years</w:t>
      </w:r>
    </w:p>
    <w:p w14:paraId="7F5DC105" w14:textId="77777777" w:rsidR="00F257A5" w:rsidRDefault="00F257A5">
      <w:pPr>
        <w:pBdr>
          <w:bottom w:val="single" w:sz="10" w:space="0" w:color="2E5496"/>
        </w:pBdr>
      </w:pPr>
    </w:p>
    <w:p w14:paraId="4AC2E26A" w14:textId="77777777" w:rsidR="00F257A5" w:rsidRDefault="00000000">
      <w:pPr>
        <w:keepNext/>
        <w:spacing w:before="80" w:after="26"/>
      </w:pPr>
      <w:r>
        <w:rPr>
          <w:b/>
          <w:bCs/>
          <w:color w:val="1F3864"/>
          <w:sz w:val="15"/>
          <w:szCs w:val="15"/>
        </w:rPr>
        <w:t>1.  Corrective Action Tracking Register (2023 – 2025)</w:t>
      </w:r>
    </w:p>
    <w:p w14:paraId="3174D141" w14:textId="77777777" w:rsidR="00F257A5" w:rsidRDefault="00000000">
      <w:pPr>
        <w:spacing w:before="4" w:after="24"/>
      </w:pPr>
      <w:r>
        <w:rPr>
          <w:color w:val="444444"/>
          <w:sz w:val="12"/>
          <w:szCs w:val="12"/>
        </w:rPr>
        <w:t>Corrective Action Requests (CARs) raised from audits, inspections, incidents and management reviews across the last three years of SWDA projects, tracked to close-out. Green = Closed; amber = In Progress.</w:t>
      </w:r>
    </w:p>
    <w:tbl>
      <w:tblPr>
        <w:tblW w:w="11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0"/>
        <w:gridCol w:w="1650"/>
        <w:gridCol w:w="3250"/>
        <w:gridCol w:w="3250"/>
        <w:gridCol w:w="1160"/>
        <w:gridCol w:w="1090"/>
      </w:tblGrid>
      <w:tr w:rsidR="00F257A5" w14:paraId="74014AE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698C6ECC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FFFFFF"/>
                <w:sz w:val="11"/>
                <w:szCs w:val="11"/>
              </w:rPr>
              <w:t>CAR No.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4B836D30" w14:textId="77777777" w:rsidR="00F257A5" w:rsidRDefault="00000000">
            <w:pPr>
              <w:spacing w:line="190" w:lineRule="auto"/>
            </w:pPr>
            <w:r>
              <w:rPr>
                <w:b/>
                <w:bCs/>
                <w:color w:val="FFFFFF"/>
                <w:sz w:val="11"/>
                <w:szCs w:val="11"/>
              </w:rPr>
              <w:t>Yr / Source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C00A58E" w14:textId="77777777" w:rsidR="00F257A5" w:rsidRDefault="00000000">
            <w:pPr>
              <w:spacing w:line="190" w:lineRule="auto"/>
            </w:pPr>
            <w:r>
              <w:rPr>
                <w:b/>
                <w:bCs/>
                <w:color w:val="FFFFFF"/>
                <w:sz w:val="11"/>
                <w:szCs w:val="11"/>
              </w:rPr>
              <w:t xml:space="preserve">Finding / </w:t>
            </w:r>
            <w:proofErr w:type="gramStart"/>
            <w:r>
              <w:rPr>
                <w:b/>
                <w:bCs/>
                <w:color w:val="FFFFFF"/>
                <w:sz w:val="11"/>
                <w:szCs w:val="11"/>
              </w:rPr>
              <w:t>Non-Conformance</w:t>
            </w:r>
            <w:proofErr w:type="gramEnd"/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FDBE745" w14:textId="77777777" w:rsidR="00F257A5" w:rsidRDefault="00000000">
            <w:pPr>
              <w:spacing w:line="190" w:lineRule="auto"/>
            </w:pPr>
            <w:r>
              <w:rPr>
                <w:b/>
                <w:bCs/>
                <w:color w:val="FFFFFF"/>
                <w:sz w:val="11"/>
                <w:szCs w:val="11"/>
              </w:rPr>
              <w:t>Corrective Action Taken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243FBC4" w14:textId="77777777" w:rsidR="00F257A5" w:rsidRDefault="00000000">
            <w:pPr>
              <w:spacing w:line="190" w:lineRule="auto"/>
            </w:pPr>
            <w:r>
              <w:rPr>
                <w:b/>
                <w:bCs/>
                <w:color w:val="FFFFFF"/>
                <w:sz w:val="11"/>
                <w:szCs w:val="11"/>
              </w:rPr>
              <w:t>Owner</w:t>
            </w:r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51E3C70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FFFFFF"/>
                <w:sz w:val="11"/>
                <w:szCs w:val="11"/>
              </w:rPr>
              <w:t>Status</w:t>
            </w:r>
          </w:p>
        </w:tc>
      </w:tr>
      <w:tr w:rsidR="00F257A5" w14:paraId="55A738C6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70A4B723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F3864"/>
                <w:sz w:val="11"/>
                <w:szCs w:val="11"/>
              </w:rPr>
              <w:t>CAR-23-01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7A12A23D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2023 · Int. Audit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37E6E6FC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PTW records </w:t>
            </w:r>
            <w:proofErr w:type="gramStart"/>
            <w:r>
              <w:rPr>
                <w:color w:val="000000"/>
                <w:sz w:val="11"/>
                <w:szCs w:val="11"/>
              </w:rPr>
              <w:t>not</w:t>
            </w:r>
            <w:proofErr w:type="gramEnd"/>
            <w:r>
              <w:rPr>
                <w:color w:val="000000"/>
                <w:sz w:val="11"/>
                <w:szCs w:val="11"/>
              </w:rPr>
              <w:t xml:space="preserve"> consistently closed out on completion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30382FE2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PTW close-out checklist added; daily permit audit by HSE Officer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7691BEE0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M. </w:t>
            </w:r>
            <w:proofErr w:type="spellStart"/>
            <w:r>
              <w:rPr>
                <w:color w:val="000000"/>
                <w:sz w:val="11"/>
                <w:szCs w:val="11"/>
              </w:rPr>
              <w:t>Wonuigwe</w:t>
            </w:r>
            <w:proofErr w:type="spellEnd"/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5054860B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E7145"/>
                <w:sz w:val="11"/>
                <w:szCs w:val="11"/>
              </w:rPr>
              <w:t>Closed</w:t>
            </w:r>
          </w:p>
        </w:tc>
      </w:tr>
      <w:tr w:rsidR="00F257A5" w14:paraId="77BC98BB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B39E989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F3864"/>
                <w:sz w:val="11"/>
                <w:szCs w:val="11"/>
              </w:rPr>
              <w:t>CAR-23-02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47C0EBEF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2023 · Inspection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4F280E62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Some certified hoses overdue for re-inspection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4EBCA848" w14:textId="77777777" w:rsidR="00F257A5" w:rsidRDefault="00000000">
            <w:pPr>
              <w:spacing w:line="190" w:lineRule="auto"/>
            </w:pPr>
            <w:proofErr w:type="spellStart"/>
            <w:r>
              <w:rPr>
                <w:color w:val="000000"/>
                <w:sz w:val="11"/>
                <w:szCs w:val="11"/>
              </w:rPr>
              <w:t>Colour</w:t>
            </w:r>
            <w:proofErr w:type="spellEnd"/>
            <w:r>
              <w:rPr>
                <w:color w:val="000000"/>
                <w:sz w:val="11"/>
                <w:szCs w:val="11"/>
              </w:rPr>
              <w:t>-coded quarterly inspection &amp; tagging system introduced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3690B477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E. Okorie</w:t>
            </w:r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6867F8B1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E7145"/>
                <w:sz w:val="11"/>
                <w:szCs w:val="11"/>
              </w:rPr>
              <w:t>Closed</w:t>
            </w:r>
          </w:p>
        </w:tc>
      </w:tr>
      <w:tr w:rsidR="00F257A5" w14:paraId="7F823CE3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193C367F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F3864"/>
                <w:sz w:val="11"/>
                <w:szCs w:val="11"/>
              </w:rPr>
              <w:t>CAR-23-03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360363A7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2023 · Incident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3B12DC61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Near-miss: slip on uncontained sludge at skip area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5D9D3F7E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Drip trays + secondary containment at all skip/transfer points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74999ED6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J. </w:t>
            </w:r>
            <w:proofErr w:type="spellStart"/>
            <w:r>
              <w:rPr>
                <w:color w:val="000000"/>
                <w:sz w:val="11"/>
                <w:szCs w:val="11"/>
              </w:rPr>
              <w:t>Krobiri</w:t>
            </w:r>
            <w:proofErr w:type="spellEnd"/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446F5E52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E7145"/>
                <w:sz w:val="11"/>
                <w:szCs w:val="11"/>
              </w:rPr>
              <w:t>Closed</w:t>
            </w:r>
          </w:p>
        </w:tc>
      </w:tr>
      <w:tr w:rsidR="00F257A5" w14:paraId="4C08B22A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4266CD25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F3864"/>
                <w:sz w:val="11"/>
                <w:szCs w:val="11"/>
              </w:rPr>
              <w:t>CAR-24-01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7CD8E7DE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2024 · Client Audit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28443147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JHSA not always signed by all </w:t>
            </w:r>
            <w:proofErr w:type="gramStart"/>
            <w:r>
              <w:rPr>
                <w:color w:val="000000"/>
                <w:sz w:val="11"/>
                <w:szCs w:val="11"/>
              </w:rPr>
              <w:t>entrants</w:t>
            </w:r>
            <w:proofErr w:type="gramEnd"/>
            <w:r>
              <w:rPr>
                <w:color w:val="000000"/>
                <w:sz w:val="11"/>
                <w:szCs w:val="11"/>
              </w:rPr>
              <w:t xml:space="preserve"> pre-task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5B232D8F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Pre-task JHSA sign-on sheet enforced; supervisor verification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6F97ACB3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M. </w:t>
            </w:r>
            <w:proofErr w:type="spellStart"/>
            <w:r>
              <w:rPr>
                <w:color w:val="000000"/>
                <w:sz w:val="11"/>
                <w:szCs w:val="11"/>
              </w:rPr>
              <w:t>Ehinor</w:t>
            </w:r>
            <w:proofErr w:type="spellEnd"/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28C9427E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E7145"/>
                <w:sz w:val="11"/>
                <w:szCs w:val="11"/>
              </w:rPr>
              <w:t>Closed</w:t>
            </w:r>
          </w:p>
        </w:tc>
      </w:tr>
      <w:tr w:rsidR="00F257A5" w14:paraId="3D6173E6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4A7DFA9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F3864"/>
                <w:sz w:val="11"/>
                <w:szCs w:val="11"/>
              </w:rPr>
              <w:t>CAR-24-02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373C072C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2024 · </w:t>
            </w:r>
            <w:proofErr w:type="spellStart"/>
            <w:r>
              <w:rPr>
                <w:color w:val="000000"/>
                <w:sz w:val="11"/>
                <w:szCs w:val="11"/>
              </w:rPr>
              <w:t>Mgmt</w:t>
            </w:r>
            <w:proofErr w:type="spellEnd"/>
            <w:r>
              <w:rPr>
                <w:color w:val="000000"/>
                <w:sz w:val="11"/>
                <w:szCs w:val="11"/>
              </w:rPr>
              <w:t xml:space="preserve"> Review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14EC0658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Near-miss reporting below target (culture)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3DBC0BE6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Reporting campaign + reward scheme; TBT emphasis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72215DA7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S. </w:t>
            </w:r>
            <w:proofErr w:type="spellStart"/>
            <w:r>
              <w:rPr>
                <w:color w:val="000000"/>
                <w:sz w:val="11"/>
                <w:szCs w:val="11"/>
              </w:rPr>
              <w:t>Somuvie</w:t>
            </w:r>
            <w:proofErr w:type="spellEnd"/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512CD7A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E7145"/>
                <w:sz w:val="11"/>
                <w:szCs w:val="11"/>
              </w:rPr>
              <w:t>Closed</w:t>
            </w:r>
          </w:p>
        </w:tc>
      </w:tr>
      <w:tr w:rsidR="00F257A5" w14:paraId="033D9B11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5EA80955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F3864"/>
                <w:sz w:val="11"/>
                <w:szCs w:val="11"/>
              </w:rPr>
              <w:t>CAR-24-03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6F7AE65B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2024 · Int. Audit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58E42126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Gas-detector calibration certs not centrally filed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42D8A4D1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Central calibration register; monthly verification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C37C2FD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M. </w:t>
            </w:r>
            <w:proofErr w:type="spellStart"/>
            <w:r>
              <w:rPr>
                <w:color w:val="000000"/>
                <w:sz w:val="11"/>
                <w:szCs w:val="11"/>
              </w:rPr>
              <w:t>Wonuigwe</w:t>
            </w:r>
            <w:proofErr w:type="spellEnd"/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52402E50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E7145"/>
                <w:sz w:val="11"/>
                <w:szCs w:val="11"/>
              </w:rPr>
              <w:t>Closed</w:t>
            </w:r>
          </w:p>
        </w:tc>
      </w:tr>
      <w:tr w:rsidR="00F257A5" w14:paraId="730DCD78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6D729325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F3864"/>
                <w:sz w:val="11"/>
                <w:szCs w:val="11"/>
              </w:rPr>
              <w:t>CAR-25-01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5F83E695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2025 · Client Audit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6231C183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Waste consignment notes lacked NUPRC facility ref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29D9A132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Waste tracking form updated to capture NUPRC facility &amp; permit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1D09D681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S. </w:t>
            </w:r>
            <w:proofErr w:type="spellStart"/>
            <w:r>
              <w:rPr>
                <w:color w:val="000000"/>
                <w:sz w:val="11"/>
                <w:szCs w:val="11"/>
              </w:rPr>
              <w:t>Somuvie</w:t>
            </w:r>
            <w:proofErr w:type="spellEnd"/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1D76D673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E7145"/>
                <w:sz w:val="11"/>
                <w:szCs w:val="11"/>
              </w:rPr>
              <w:t>Closed</w:t>
            </w:r>
          </w:p>
        </w:tc>
      </w:tr>
      <w:tr w:rsidR="00F257A5" w14:paraId="26FBBF0B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739070AC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F3864"/>
                <w:sz w:val="11"/>
                <w:szCs w:val="11"/>
              </w:rPr>
              <w:t>CAR-25-02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73F6EE6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2025 · Inspection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278E1D23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SCBA function-test log gaps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1200884E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Pre-use SCBA test log + BA controller sign-off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3979E1D7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J. </w:t>
            </w:r>
            <w:proofErr w:type="spellStart"/>
            <w:r>
              <w:rPr>
                <w:color w:val="000000"/>
                <w:sz w:val="11"/>
                <w:szCs w:val="11"/>
              </w:rPr>
              <w:t>Krobiri</w:t>
            </w:r>
            <w:proofErr w:type="spellEnd"/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13D9D637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E7145"/>
                <w:sz w:val="11"/>
                <w:szCs w:val="11"/>
              </w:rPr>
              <w:t>Closed</w:t>
            </w:r>
          </w:p>
        </w:tc>
      </w:tr>
      <w:tr w:rsidR="00F257A5" w14:paraId="2DAEF939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22DCD247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F3864"/>
                <w:sz w:val="11"/>
                <w:szCs w:val="11"/>
              </w:rPr>
              <w:t>CAR-25-03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C7BBA00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2025 · </w:t>
            </w:r>
            <w:proofErr w:type="spellStart"/>
            <w:r>
              <w:rPr>
                <w:color w:val="000000"/>
                <w:sz w:val="11"/>
                <w:szCs w:val="11"/>
              </w:rPr>
              <w:t>Mgmt</w:t>
            </w:r>
            <w:proofErr w:type="spellEnd"/>
            <w:r>
              <w:rPr>
                <w:color w:val="000000"/>
                <w:sz w:val="11"/>
                <w:szCs w:val="11"/>
              </w:rPr>
              <w:t xml:space="preserve"> Review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19B3B11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Training refreshers approaching expiry for 3 staff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3B359CF8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Refresher training scheduled &amp; completed ahead of expiry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12D3ACDD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 xml:space="preserve">S. </w:t>
            </w:r>
            <w:proofErr w:type="spellStart"/>
            <w:r>
              <w:rPr>
                <w:color w:val="000000"/>
                <w:sz w:val="11"/>
                <w:szCs w:val="11"/>
              </w:rPr>
              <w:t>Somuvie</w:t>
            </w:r>
            <w:proofErr w:type="spellEnd"/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5D9B6643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E7145"/>
                <w:sz w:val="11"/>
                <w:szCs w:val="11"/>
              </w:rPr>
              <w:t>Closed</w:t>
            </w:r>
          </w:p>
        </w:tc>
      </w:tr>
      <w:tr w:rsidR="00F257A5" w14:paraId="21661C1A" w14:textId="7777777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2C9BD43A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1F3864"/>
                <w:sz w:val="11"/>
                <w:szCs w:val="11"/>
              </w:rPr>
              <w:t>CAR-25-04</w:t>
            </w:r>
          </w:p>
        </w:tc>
        <w:tc>
          <w:tcPr>
            <w:tcW w:w="1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71298AB6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2025 · Incident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61BB598F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First-aid case: hand strain, manual drum handling</w:t>
            </w:r>
          </w:p>
        </w:tc>
        <w:tc>
          <w:tcPr>
            <w:tcW w:w="32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6B679D16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Mechanical drum trolley provided; manual-handling refresher</w:t>
            </w:r>
          </w:p>
        </w:tc>
        <w:tc>
          <w:tcPr>
            <w:tcW w:w="11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0102428B" w14:textId="77777777" w:rsidR="00F257A5" w:rsidRDefault="00000000">
            <w:pPr>
              <w:spacing w:line="190" w:lineRule="auto"/>
            </w:pPr>
            <w:r>
              <w:rPr>
                <w:color w:val="000000"/>
                <w:sz w:val="11"/>
                <w:szCs w:val="11"/>
              </w:rPr>
              <w:t>E. Okorie</w:t>
            </w:r>
          </w:p>
        </w:tc>
        <w:tc>
          <w:tcPr>
            <w:tcW w:w="10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56" w:type="dxa"/>
              <w:bottom w:w="10" w:type="dxa"/>
              <w:right w:w="56" w:type="dxa"/>
            </w:tcMar>
            <w:vAlign w:val="center"/>
          </w:tcPr>
          <w:p w14:paraId="4EBF7130" w14:textId="77777777" w:rsidR="00F257A5" w:rsidRDefault="00000000">
            <w:pPr>
              <w:spacing w:line="190" w:lineRule="auto"/>
              <w:jc w:val="center"/>
            </w:pPr>
            <w:r>
              <w:rPr>
                <w:b/>
                <w:bCs/>
                <w:color w:val="C55A11"/>
                <w:sz w:val="11"/>
                <w:szCs w:val="11"/>
              </w:rPr>
              <w:t>In Progress</w:t>
            </w:r>
          </w:p>
        </w:tc>
      </w:tr>
    </w:tbl>
    <w:p w14:paraId="6550D255" w14:textId="77777777" w:rsidR="00F257A5" w:rsidRDefault="00000000">
      <w:pPr>
        <w:spacing w:before="16"/>
      </w:pPr>
      <w:r>
        <w:rPr>
          <w:b/>
          <w:bCs/>
          <w:color w:val="1F3864"/>
          <w:sz w:val="12"/>
          <w:szCs w:val="12"/>
        </w:rPr>
        <w:t xml:space="preserve">Summary:  </w:t>
      </w:r>
      <w:r>
        <w:rPr>
          <w:i/>
          <w:iCs/>
          <w:color w:val="555555"/>
          <w:sz w:val="12"/>
          <w:szCs w:val="12"/>
        </w:rPr>
        <w:t>10 CARs raised over 3 years — 9 closed (90%), 1 in progress and on-track. Close-out effectiveness verified at the following bi-annual Management Reviews.</w:t>
      </w:r>
    </w:p>
    <w:p w14:paraId="68A1EC41" w14:textId="77777777" w:rsidR="00F257A5" w:rsidRDefault="00000000">
      <w:pPr>
        <w:keepNext/>
        <w:spacing w:before="80" w:after="26"/>
      </w:pPr>
      <w:r>
        <w:rPr>
          <w:b/>
          <w:bCs/>
          <w:color w:val="1F3864"/>
          <w:sz w:val="15"/>
          <w:szCs w:val="15"/>
        </w:rPr>
        <w:t>2</w:t>
      </w:r>
      <w:proofErr w:type="gramStart"/>
      <w:r>
        <w:rPr>
          <w:b/>
          <w:bCs/>
          <w:color w:val="1F3864"/>
          <w:sz w:val="15"/>
          <w:szCs w:val="15"/>
        </w:rPr>
        <w:t>.  Management</w:t>
      </w:r>
      <w:proofErr w:type="gramEnd"/>
      <w:r>
        <w:rPr>
          <w:b/>
          <w:bCs/>
          <w:color w:val="1F3864"/>
          <w:sz w:val="15"/>
          <w:szCs w:val="15"/>
        </w:rPr>
        <w:t xml:space="preserve"> Review Minutes — Meeting 1 (H2 2025)</w:t>
      </w: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8300"/>
      </w:tblGrid>
      <w:tr w:rsidR="00F257A5" w14:paraId="2C769E6C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26F1709A" w14:textId="77777777" w:rsidR="00F257A5" w:rsidRDefault="00000000">
            <w:pPr>
              <w:spacing w:line="195" w:lineRule="auto"/>
            </w:pPr>
            <w:r>
              <w:rPr>
                <w:b/>
                <w:bCs/>
                <w:color w:val="1F3864"/>
                <w:sz w:val="12"/>
                <w:szCs w:val="12"/>
              </w:rPr>
              <w:t>Meeting</w:t>
            </w:r>
          </w:p>
        </w:tc>
        <w:tc>
          <w:tcPr>
            <w:tcW w:w="83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17798882" w14:textId="77777777" w:rsidR="00F257A5" w:rsidRDefault="00000000">
            <w:pPr>
              <w:spacing w:line="195" w:lineRule="auto"/>
            </w:pPr>
            <w:r>
              <w:rPr>
                <w:color w:val="000000"/>
                <w:sz w:val="12"/>
                <w:szCs w:val="12"/>
              </w:rPr>
              <w:t>SWDA HSE-MS Bi-Annual Management Review — 2nd Half 2025</w:t>
            </w:r>
          </w:p>
        </w:tc>
      </w:tr>
      <w:tr w:rsidR="00F257A5" w14:paraId="544B1200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5DA85BBE" w14:textId="77777777" w:rsidR="00F257A5" w:rsidRDefault="00000000">
            <w:pPr>
              <w:spacing w:line="195" w:lineRule="auto"/>
            </w:pPr>
            <w:r>
              <w:rPr>
                <w:b/>
                <w:bCs/>
                <w:color w:val="1F3864"/>
                <w:sz w:val="12"/>
                <w:szCs w:val="12"/>
              </w:rPr>
              <w:t>Date / Venue</w:t>
            </w:r>
          </w:p>
        </w:tc>
        <w:tc>
          <w:tcPr>
            <w:tcW w:w="83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1ED45EF1" w14:textId="77777777" w:rsidR="00F257A5" w:rsidRDefault="00000000">
            <w:pPr>
              <w:spacing w:line="195" w:lineRule="auto"/>
            </w:pPr>
            <w:r>
              <w:rPr>
                <w:color w:val="000000"/>
                <w:sz w:val="12"/>
                <w:szCs w:val="12"/>
              </w:rPr>
              <w:t>15 December 2025 · SWDA HQ, Abuja / KI Office (video-link)</w:t>
            </w:r>
          </w:p>
        </w:tc>
      </w:tr>
      <w:tr w:rsidR="00F257A5" w14:paraId="1EB74FBC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5EFE6AA8" w14:textId="77777777" w:rsidR="00F257A5" w:rsidRDefault="00000000">
            <w:pPr>
              <w:spacing w:line="195" w:lineRule="auto"/>
            </w:pPr>
            <w:r>
              <w:rPr>
                <w:b/>
                <w:bCs/>
                <w:color w:val="1F3864"/>
                <w:sz w:val="12"/>
                <w:szCs w:val="12"/>
              </w:rPr>
              <w:t>Chair</w:t>
            </w:r>
          </w:p>
        </w:tc>
        <w:tc>
          <w:tcPr>
            <w:tcW w:w="83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614E9502" w14:textId="77777777" w:rsidR="00F257A5" w:rsidRDefault="00000000">
            <w:pPr>
              <w:spacing w:line="195" w:lineRule="auto"/>
            </w:pPr>
            <w:r>
              <w:rPr>
                <w:color w:val="000000"/>
                <w:sz w:val="12"/>
                <w:szCs w:val="12"/>
              </w:rPr>
              <w:t xml:space="preserve">Mr. </w:t>
            </w:r>
            <w:proofErr w:type="spellStart"/>
            <w:r>
              <w:rPr>
                <w:color w:val="000000"/>
                <w:sz w:val="12"/>
                <w:szCs w:val="12"/>
              </w:rPr>
              <w:t>Gliffeth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000000"/>
                <w:sz w:val="12"/>
                <w:szCs w:val="12"/>
              </w:rPr>
              <w:t>Wonuigwe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— Group CEO / MD</w:t>
            </w:r>
          </w:p>
        </w:tc>
      </w:tr>
      <w:tr w:rsidR="00F257A5" w14:paraId="4FAC0FAF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797AA93F" w14:textId="77777777" w:rsidR="00F257A5" w:rsidRDefault="00000000">
            <w:pPr>
              <w:spacing w:line="195" w:lineRule="auto"/>
            </w:pPr>
            <w:r>
              <w:rPr>
                <w:b/>
                <w:bCs/>
                <w:color w:val="1F3864"/>
                <w:sz w:val="12"/>
                <w:szCs w:val="12"/>
              </w:rPr>
              <w:t>Attendees</w:t>
            </w:r>
          </w:p>
        </w:tc>
        <w:tc>
          <w:tcPr>
            <w:tcW w:w="83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71BBE0CD" w14:textId="77777777" w:rsidR="00F257A5" w:rsidRDefault="00000000">
            <w:pPr>
              <w:spacing w:line="195" w:lineRule="auto"/>
            </w:pPr>
            <w:r>
              <w:rPr>
                <w:color w:val="000000"/>
                <w:sz w:val="12"/>
                <w:szCs w:val="12"/>
              </w:rPr>
              <w:t xml:space="preserve">Engr. Ned Jessup (COO/PD); Sonia </w:t>
            </w:r>
            <w:proofErr w:type="spellStart"/>
            <w:r>
              <w:rPr>
                <w:color w:val="000000"/>
                <w:sz w:val="12"/>
                <w:szCs w:val="12"/>
              </w:rPr>
              <w:t>Somuvie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(Reg. Compliance Mgr.); Maxwell </w:t>
            </w:r>
            <w:proofErr w:type="spellStart"/>
            <w:r>
              <w:rPr>
                <w:color w:val="000000"/>
                <w:sz w:val="12"/>
                <w:szCs w:val="12"/>
              </w:rPr>
              <w:t>Wonuigwe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(HSE Officer); Miracle </w:t>
            </w:r>
            <w:proofErr w:type="spellStart"/>
            <w:r>
              <w:rPr>
                <w:color w:val="000000"/>
                <w:sz w:val="12"/>
                <w:szCs w:val="12"/>
              </w:rPr>
              <w:t>Maduforo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(PM); Ernest Okorie (EQ Mgr.); Joseph Krobiri (Lead Field </w:t>
            </w:r>
            <w:proofErr w:type="spellStart"/>
            <w:r>
              <w:rPr>
                <w:color w:val="000000"/>
                <w:sz w:val="12"/>
                <w:szCs w:val="12"/>
              </w:rPr>
              <w:t>Supv</w:t>
            </w:r>
            <w:proofErr w:type="spellEnd"/>
            <w:r>
              <w:rPr>
                <w:color w:val="000000"/>
                <w:sz w:val="12"/>
                <w:szCs w:val="12"/>
              </w:rPr>
              <w:t>.)</w:t>
            </w:r>
          </w:p>
        </w:tc>
      </w:tr>
    </w:tbl>
    <w:p w14:paraId="16E2861E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>2.1  Review</w:t>
      </w:r>
      <w:proofErr w:type="gramEnd"/>
      <w:r>
        <w:rPr>
          <w:b/>
          <w:bCs/>
          <w:color w:val="2E5496"/>
          <w:sz w:val="12"/>
          <w:szCs w:val="12"/>
        </w:rPr>
        <w:t xml:space="preserve"> of previous actions</w:t>
      </w:r>
      <w:proofErr w:type="gramStart"/>
      <w:r>
        <w:rPr>
          <w:b/>
          <w:bCs/>
          <w:color w:val="2E5496"/>
          <w:sz w:val="12"/>
          <w:szCs w:val="12"/>
        </w:rPr>
        <w:t xml:space="preserve">:  </w:t>
      </w:r>
      <w:r>
        <w:rPr>
          <w:color w:val="000000"/>
          <w:sz w:val="12"/>
          <w:szCs w:val="12"/>
        </w:rPr>
        <w:t>All</w:t>
      </w:r>
      <w:proofErr w:type="gramEnd"/>
      <w:r>
        <w:rPr>
          <w:color w:val="000000"/>
          <w:sz w:val="12"/>
          <w:szCs w:val="12"/>
        </w:rPr>
        <w:t xml:space="preserve"> actions from H1 2025 review confirmed closed. CAR-25-01/02/03 verified </w:t>
      </w:r>
      <w:proofErr w:type="gramStart"/>
      <w:r>
        <w:rPr>
          <w:color w:val="000000"/>
          <w:sz w:val="12"/>
          <w:szCs w:val="12"/>
        </w:rPr>
        <w:t>effective</w:t>
      </w:r>
      <w:proofErr w:type="gramEnd"/>
      <w:r>
        <w:rPr>
          <w:color w:val="000000"/>
          <w:sz w:val="12"/>
          <w:szCs w:val="12"/>
        </w:rPr>
        <w:t>.</w:t>
      </w:r>
    </w:p>
    <w:p w14:paraId="0B3FE2B3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>2.2  HSE</w:t>
      </w:r>
      <w:proofErr w:type="gramEnd"/>
      <w:r>
        <w:rPr>
          <w:b/>
          <w:bCs/>
          <w:color w:val="2E5496"/>
          <w:sz w:val="12"/>
          <w:szCs w:val="12"/>
        </w:rPr>
        <w:t xml:space="preserve"> performance:  </w:t>
      </w:r>
      <w:r>
        <w:rPr>
          <w:color w:val="000000"/>
          <w:sz w:val="12"/>
          <w:szCs w:val="12"/>
        </w:rPr>
        <w:t>2025 YTD — zero LTI, TRCF 0.67 (below &lt;1.0 target), zero reportable spills, near-miss reporting up to 63. Trend accepted as improving.</w:t>
      </w:r>
    </w:p>
    <w:p w14:paraId="2CE8B08A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>2.3  Audit</w:t>
      </w:r>
      <w:proofErr w:type="gramEnd"/>
      <w:r>
        <w:rPr>
          <w:b/>
          <w:bCs/>
          <w:color w:val="2E5496"/>
          <w:sz w:val="12"/>
          <w:szCs w:val="12"/>
        </w:rPr>
        <w:t xml:space="preserve"> &amp; compliance</w:t>
      </w:r>
      <w:proofErr w:type="gramStart"/>
      <w:r>
        <w:rPr>
          <w:b/>
          <w:bCs/>
          <w:color w:val="2E5496"/>
          <w:sz w:val="12"/>
          <w:szCs w:val="12"/>
        </w:rPr>
        <w:t xml:space="preserve">:  </w:t>
      </w:r>
      <w:r>
        <w:rPr>
          <w:color w:val="000000"/>
          <w:sz w:val="12"/>
          <w:szCs w:val="12"/>
        </w:rPr>
        <w:t>Client</w:t>
      </w:r>
      <w:proofErr w:type="gramEnd"/>
      <w:r>
        <w:rPr>
          <w:color w:val="000000"/>
          <w:sz w:val="12"/>
          <w:szCs w:val="12"/>
        </w:rPr>
        <w:t xml:space="preserve"> and internal audit findings 100% closed (29/29). NUPRC/NOSDRA compliance maintained; waste routed to accredited facilities only.</w:t>
      </w:r>
    </w:p>
    <w:p w14:paraId="75C96ADB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>2.4  Open</w:t>
      </w:r>
      <w:proofErr w:type="gramEnd"/>
      <w:r>
        <w:rPr>
          <w:b/>
          <w:bCs/>
          <w:color w:val="2E5496"/>
          <w:sz w:val="12"/>
          <w:szCs w:val="12"/>
        </w:rPr>
        <w:t xml:space="preserve"> item</w:t>
      </w:r>
      <w:proofErr w:type="gramStart"/>
      <w:r>
        <w:rPr>
          <w:b/>
          <w:bCs/>
          <w:color w:val="2E5496"/>
          <w:sz w:val="12"/>
          <w:szCs w:val="12"/>
        </w:rPr>
        <w:t xml:space="preserve">:  </w:t>
      </w:r>
      <w:r>
        <w:rPr>
          <w:color w:val="000000"/>
          <w:sz w:val="12"/>
          <w:szCs w:val="12"/>
        </w:rPr>
        <w:t>CAR</w:t>
      </w:r>
      <w:proofErr w:type="gramEnd"/>
      <w:r>
        <w:rPr>
          <w:color w:val="000000"/>
          <w:sz w:val="12"/>
          <w:szCs w:val="12"/>
        </w:rPr>
        <w:t>-25-04 (manual-</w:t>
      </w:r>
      <w:proofErr w:type="gramStart"/>
      <w:r>
        <w:rPr>
          <w:color w:val="000000"/>
          <w:sz w:val="12"/>
          <w:szCs w:val="12"/>
        </w:rPr>
        <w:t>handling) —</w:t>
      </w:r>
      <w:proofErr w:type="gramEnd"/>
      <w:r>
        <w:rPr>
          <w:color w:val="000000"/>
          <w:sz w:val="12"/>
          <w:szCs w:val="12"/>
        </w:rPr>
        <w:t xml:space="preserve"> trolley procured; refresher to complete Q1 2026. Owner: E. Okorie.</w:t>
      </w:r>
    </w:p>
    <w:p w14:paraId="4B1553C3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>2.5  Resources</w:t>
      </w:r>
      <w:proofErr w:type="gramEnd"/>
      <w:r>
        <w:rPr>
          <w:b/>
          <w:bCs/>
          <w:color w:val="2E5496"/>
          <w:sz w:val="12"/>
          <w:szCs w:val="12"/>
        </w:rPr>
        <w:t xml:space="preserve"> &amp; competency</w:t>
      </w:r>
      <w:proofErr w:type="gramStart"/>
      <w:r>
        <w:rPr>
          <w:b/>
          <w:bCs/>
          <w:color w:val="2E5496"/>
          <w:sz w:val="12"/>
          <w:szCs w:val="12"/>
        </w:rPr>
        <w:t xml:space="preserve">:  </w:t>
      </w:r>
      <w:r>
        <w:rPr>
          <w:color w:val="000000"/>
          <w:sz w:val="12"/>
          <w:szCs w:val="12"/>
        </w:rPr>
        <w:t>Training</w:t>
      </w:r>
      <w:proofErr w:type="gramEnd"/>
      <w:r>
        <w:rPr>
          <w:color w:val="000000"/>
          <w:sz w:val="12"/>
          <w:szCs w:val="12"/>
        </w:rPr>
        <w:t xml:space="preserve"> hours 1,420; refreshers scheduled ahead of expiry. Adequate competent resources confirmed for Renaissance mobilization.</w:t>
      </w:r>
    </w:p>
    <w:p w14:paraId="0C3B3197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 xml:space="preserve">2.6  Decisions:  </w:t>
      </w:r>
      <w:r>
        <w:rPr>
          <w:color w:val="000000"/>
          <w:sz w:val="12"/>
          <w:szCs w:val="12"/>
        </w:rPr>
        <w:t>HSE</w:t>
      </w:r>
      <w:proofErr w:type="gramEnd"/>
      <w:r>
        <w:rPr>
          <w:color w:val="000000"/>
          <w:sz w:val="12"/>
          <w:szCs w:val="12"/>
        </w:rPr>
        <w:t>-MS confirmed suitable, adequate &amp; effective. 2026 targets set: maintain zero LTI, TRCF &lt;0.7, ≥100% audit close-out, near-miss ≥70.</w:t>
      </w:r>
    </w:p>
    <w:p w14:paraId="55EA27D9" w14:textId="77777777" w:rsidR="00F257A5" w:rsidRDefault="00000000">
      <w:pPr>
        <w:keepNext/>
        <w:spacing w:before="80" w:after="26"/>
      </w:pPr>
      <w:r>
        <w:rPr>
          <w:b/>
          <w:bCs/>
          <w:color w:val="1F3864"/>
          <w:sz w:val="15"/>
          <w:szCs w:val="15"/>
        </w:rPr>
        <w:t>3</w:t>
      </w:r>
      <w:proofErr w:type="gramStart"/>
      <w:r>
        <w:rPr>
          <w:b/>
          <w:bCs/>
          <w:color w:val="1F3864"/>
          <w:sz w:val="15"/>
          <w:szCs w:val="15"/>
        </w:rPr>
        <w:t>.  Management</w:t>
      </w:r>
      <w:proofErr w:type="gramEnd"/>
      <w:r>
        <w:rPr>
          <w:b/>
          <w:bCs/>
          <w:color w:val="1F3864"/>
          <w:sz w:val="15"/>
          <w:szCs w:val="15"/>
        </w:rPr>
        <w:t xml:space="preserve"> Review Minutes — Meeting 2 (H1 2025)</w:t>
      </w: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8300"/>
      </w:tblGrid>
      <w:tr w:rsidR="00F257A5" w14:paraId="01C88BE8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1307A04D" w14:textId="77777777" w:rsidR="00F257A5" w:rsidRDefault="00000000">
            <w:pPr>
              <w:spacing w:line="195" w:lineRule="auto"/>
            </w:pPr>
            <w:r>
              <w:rPr>
                <w:b/>
                <w:bCs/>
                <w:color w:val="1F3864"/>
                <w:sz w:val="12"/>
                <w:szCs w:val="12"/>
              </w:rPr>
              <w:t>Meeting</w:t>
            </w:r>
          </w:p>
        </w:tc>
        <w:tc>
          <w:tcPr>
            <w:tcW w:w="83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269D761A" w14:textId="77777777" w:rsidR="00F257A5" w:rsidRDefault="00000000">
            <w:pPr>
              <w:spacing w:line="195" w:lineRule="auto"/>
            </w:pPr>
            <w:r>
              <w:rPr>
                <w:color w:val="000000"/>
                <w:sz w:val="12"/>
                <w:szCs w:val="12"/>
              </w:rPr>
              <w:t>SWDA HSE-MS Bi-Annual Management Review — 1st Half 2025</w:t>
            </w:r>
          </w:p>
        </w:tc>
      </w:tr>
      <w:tr w:rsidR="00F257A5" w14:paraId="2BFBBDFB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05ABE933" w14:textId="77777777" w:rsidR="00F257A5" w:rsidRDefault="00000000">
            <w:pPr>
              <w:spacing w:line="195" w:lineRule="auto"/>
            </w:pPr>
            <w:r>
              <w:rPr>
                <w:b/>
                <w:bCs/>
                <w:color w:val="1F3864"/>
                <w:sz w:val="12"/>
                <w:szCs w:val="12"/>
              </w:rPr>
              <w:t>Date / Venue</w:t>
            </w:r>
          </w:p>
        </w:tc>
        <w:tc>
          <w:tcPr>
            <w:tcW w:w="83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2F1DF98F" w14:textId="77777777" w:rsidR="00F257A5" w:rsidRDefault="00000000">
            <w:pPr>
              <w:spacing w:line="195" w:lineRule="auto"/>
            </w:pPr>
            <w:r>
              <w:rPr>
                <w:color w:val="000000"/>
                <w:sz w:val="12"/>
                <w:szCs w:val="12"/>
              </w:rPr>
              <w:t>20 June 2025 · SWDA HQ, Abuja</w:t>
            </w:r>
          </w:p>
        </w:tc>
      </w:tr>
      <w:tr w:rsidR="00F257A5" w14:paraId="62380209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73B40502" w14:textId="77777777" w:rsidR="00F257A5" w:rsidRDefault="00000000">
            <w:pPr>
              <w:spacing w:line="195" w:lineRule="auto"/>
            </w:pPr>
            <w:r>
              <w:rPr>
                <w:b/>
                <w:bCs/>
                <w:color w:val="1F3864"/>
                <w:sz w:val="12"/>
                <w:szCs w:val="12"/>
              </w:rPr>
              <w:t>Chair</w:t>
            </w:r>
          </w:p>
        </w:tc>
        <w:tc>
          <w:tcPr>
            <w:tcW w:w="83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5C311679" w14:textId="77777777" w:rsidR="00F257A5" w:rsidRDefault="00000000">
            <w:pPr>
              <w:spacing w:line="195" w:lineRule="auto"/>
            </w:pPr>
            <w:r>
              <w:rPr>
                <w:color w:val="000000"/>
                <w:sz w:val="12"/>
                <w:szCs w:val="12"/>
              </w:rPr>
              <w:t xml:space="preserve">Mr. </w:t>
            </w:r>
            <w:proofErr w:type="spellStart"/>
            <w:r>
              <w:rPr>
                <w:color w:val="000000"/>
                <w:sz w:val="12"/>
                <w:szCs w:val="12"/>
              </w:rPr>
              <w:t>Gliffeth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000000"/>
                <w:sz w:val="12"/>
                <w:szCs w:val="12"/>
              </w:rPr>
              <w:t>Wonuigwe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— Group CEO / MD</w:t>
            </w:r>
          </w:p>
        </w:tc>
      </w:tr>
      <w:tr w:rsidR="00F257A5" w14:paraId="5A5AF2E3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19B30A8F" w14:textId="77777777" w:rsidR="00F257A5" w:rsidRDefault="00000000">
            <w:pPr>
              <w:spacing w:line="195" w:lineRule="auto"/>
            </w:pPr>
            <w:r>
              <w:rPr>
                <w:b/>
                <w:bCs/>
                <w:color w:val="1F3864"/>
                <w:sz w:val="12"/>
                <w:szCs w:val="12"/>
              </w:rPr>
              <w:t>Attendees</w:t>
            </w:r>
          </w:p>
        </w:tc>
        <w:tc>
          <w:tcPr>
            <w:tcW w:w="83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0" w:type="dxa"/>
              <w:left w:w="60" w:type="dxa"/>
              <w:bottom w:w="10" w:type="dxa"/>
              <w:right w:w="60" w:type="dxa"/>
            </w:tcMar>
          </w:tcPr>
          <w:p w14:paraId="04A8CA06" w14:textId="77777777" w:rsidR="00F257A5" w:rsidRDefault="00000000">
            <w:pPr>
              <w:spacing w:line="195" w:lineRule="auto"/>
            </w:pPr>
            <w:r>
              <w:rPr>
                <w:color w:val="000000"/>
                <w:sz w:val="12"/>
                <w:szCs w:val="12"/>
              </w:rPr>
              <w:t xml:space="preserve">Engr. Ned Jessup (COO/PD); Sonia </w:t>
            </w:r>
            <w:proofErr w:type="spellStart"/>
            <w:r>
              <w:rPr>
                <w:color w:val="000000"/>
                <w:sz w:val="12"/>
                <w:szCs w:val="12"/>
              </w:rPr>
              <w:t>Somuvie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(Reg. Compliance Mgr.); Maxwell </w:t>
            </w:r>
            <w:proofErr w:type="spellStart"/>
            <w:r>
              <w:rPr>
                <w:color w:val="000000"/>
                <w:sz w:val="12"/>
                <w:szCs w:val="12"/>
              </w:rPr>
              <w:t>Wonuigwe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(HSE Officer); Engr. Rori </w:t>
            </w:r>
            <w:proofErr w:type="spellStart"/>
            <w:r>
              <w:rPr>
                <w:color w:val="000000"/>
                <w:sz w:val="12"/>
                <w:szCs w:val="12"/>
              </w:rPr>
              <w:t>Wekpe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 (Eng. Mgr.); Moses Ehinor (Lead Entrant </w:t>
            </w:r>
            <w:proofErr w:type="spellStart"/>
            <w:r>
              <w:rPr>
                <w:color w:val="000000"/>
                <w:sz w:val="12"/>
                <w:szCs w:val="12"/>
              </w:rPr>
              <w:t>Supv</w:t>
            </w:r>
            <w:proofErr w:type="spellEnd"/>
            <w:r>
              <w:rPr>
                <w:color w:val="000000"/>
                <w:sz w:val="12"/>
                <w:szCs w:val="12"/>
              </w:rPr>
              <w:t>.)</w:t>
            </w:r>
          </w:p>
        </w:tc>
      </w:tr>
    </w:tbl>
    <w:p w14:paraId="6E24DCD5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>3.1  Review</w:t>
      </w:r>
      <w:proofErr w:type="gramEnd"/>
      <w:r>
        <w:rPr>
          <w:b/>
          <w:bCs/>
          <w:color w:val="2E5496"/>
          <w:sz w:val="12"/>
          <w:szCs w:val="12"/>
        </w:rPr>
        <w:t xml:space="preserve"> of previous actions</w:t>
      </w:r>
      <w:proofErr w:type="gramStart"/>
      <w:r>
        <w:rPr>
          <w:b/>
          <w:bCs/>
          <w:color w:val="2E5496"/>
          <w:sz w:val="12"/>
          <w:szCs w:val="12"/>
        </w:rPr>
        <w:t xml:space="preserve">:  </w:t>
      </w:r>
      <w:r>
        <w:rPr>
          <w:color w:val="000000"/>
          <w:sz w:val="12"/>
          <w:szCs w:val="12"/>
        </w:rPr>
        <w:t>H2</w:t>
      </w:r>
      <w:proofErr w:type="gramEnd"/>
      <w:r>
        <w:rPr>
          <w:color w:val="000000"/>
          <w:sz w:val="12"/>
          <w:szCs w:val="12"/>
        </w:rPr>
        <w:t xml:space="preserve"> 2024 actions closed (CAR-24-01/02/03 verified). Reporting-culture action showing measurable gain.</w:t>
      </w:r>
    </w:p>
    <w:p w14:paraId="1738C693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>3.2  HSE</w:t>
      </w:r>
      <w:proofErr w:type="gramEnd"/>
      <w:r>
        <w:rPr>
          <w:b/>
          <w:bCs/>
          <w:color w:val="2E5496"/>
          <w:sz w:val="12"/>
          <w:szCs w:val="12"/>
        </w:rPr>
        <w:t xml:space="preserve"> performance:  </w:t>
      </w:r>
      <w:r>
        <w:rPr>
          <w:color w:val="000000"/>
          <w:sz w:val="12"/>
          <w:szCs w:val="12"/>
        </w:rPr>
        <w:t>H1 2025 — zero LTI; 1 recordable (hand strain) under investigation; near-miss reporting trending up; spills nil.</w:t>
      </w:r>
    </w:p>
    <w:p w14:paraId="7826BE28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>3.3  Audit</w:t>
      </w:r>
      <w:proofErr w:type="gramEnd"/>
      <w:r>
        <w:rPr>
          <w:b/>
          <w:bCs/>
          <w:color w:val="2E5496"/>
          <w:sz w:val="12"/>
          <w:szCs w:val="12"/>
        </w:rPr>
        <w:t xml:space="preserve"> &amp; compliance</w:t>
      </w:r>
      <w:proofErr w:type="gramStart"/>
      <w:r>
        <w:rPr>
          <w:b/>
          <w:bCs/>
          <w:color w:val="2E5496"/>
          <w:sz w:val="12"/>
          <w:szCs w:val="12"/>
        </w:rPr>
        <w:t xml:space="preserve">:  </w:t>
      </w:r>
      <w:r>
        <w:rPr>
          <w:color w:val="000000"/>
          <w:sz w:val="12"/>
          <w:szCs w:val="12"/>
        </w:rPr>
        <w:t>Client</w:t>
      </w:r>
      <w:proofErr w:type="gramEnd"/>
      <w:r>
        <w:rPr>
          <w:color w:val="000000"/>
          <w:sz w:val="12"/>
          <w:szCs w:val="12"/>
        </w:rPr>
        <w:t xml:space="preserve"> audit closed with minor findings (CAR-25-01) actioned; internal audit </w:t>
      </w:r>
      <w:proofErr w:type="spellStart"/>
      <w:r>
        <w:rPr>
          <w:color w:val="000000"/>
          <w:sz w:val="12"/>
          <w:szCs w:val="12"/>
        </w:rPr>
        <w:t>programme</w:t>
      </w:r>
      <w:proofErr w:type="spellEnd"/>
      <w:r>
        <w:rPr>
          <w:color w:val="000000"/>
          <w:sz w:val="12"/>
          <w:szCs w:val="12"/>
        </w:rPr>
        <w:t xml:space="preserve"> on schedule.</w:t>
      </w:r>
    </w:p>
    <w:p w14:paraId="0159ECB0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>3.4  Actions</w:t>
      </w:r>
      <w:proofErr w:type="gramEnd"/>
      <w:r>
        <w:rPr>
          <w:b/>
          <w:bCs/>
          <w:color w:val="2E5496"/>
          <w:sz w:val="12"/>
          <w:szCs w:val="12"/>
        </w:rPr>
        <w:t xml:space="preserve"> raised</w:t>
      </w:r>
      <w:proofErr w:type="gramStart"/>
      <w:r>
        <w:rPr>
          <w:b/>
          <w:bCs/>
          <w:color w:val="2E5496"/>
          <w:sz w:val="12"/>
          <w:szCs w:val="12"/>
        </w:rPr>
        <w:t xml:space="preserve">:  </w:t>
      </w:r>
      <w:r>
        <w:rPr>
          <w:color w:val="000000"/>
          <w:sz w:val="12"/>
          <w:szCs w:val="12"/>
        </w:rPr>
        <w:t>CAR</w:t>
      </w:r>
      <w:proofErr w:type="gramEnd"/>
      <w:r>
        <w:rPr>
          <w:color w:val="000000"/>
          <w:sz w:val="12"/>
          <w:szCs w:val="12"/>
        </w:rPr>
        <w:t>-25-02 (SCBA log) and CAR-25-03 (training refreshers) raised with owners &amp; due dates.</w:t>
      </w:r>
    </w:p>
    <w:p w14:paraId="71D9BBA1" w14:textId="77777777" w:rsidR="00F257A5" w:rsidRDefault="00000000">
      <w:pPr>
        <w:spacing w:before="7" w:after="7" w:line="205" w:lineRule="auto"/>
        <w:ind w:left="300" w:hanging="300"/>
      </w:pPr>
      <w:proofErr w:type="gramStart"/>
      <w:r>
        <w:rPr>
          <w:b/>
          <w:bCs/>
          <w:color w:val="2E5496"/>
          <w:sz w:val="12"/>
          <w:szCs w:val="12"/>
        </w:rPr>
        <w:t xml:space="preserve">3.5  Decisions:  </w:t>
      </w:r>
      <w:r>
        <w:rPr>
          <w:color w:val="000000"/>
          <w:sz w:val="12"/>
          <w:szCs w:val="12"/>
        </w:rPr>
        <w:t>HSE</w:t>
      </w:r>
      <w:proofErr w:type="gramEnd"/>
      <w:r>
        <w:rPr>
          <w:color w:val="000000"/>
          <w:sz w:val="12"/>
          <w:szCs w:val="12"/>
        </w:rPr>
        <w:t>-MS effective; continual-improvement objectives reaffirmed; proceed with Renaissance tender readiness.</w:t>
      </w:r>
    </w:p>
    <w:p w14:paraId="49000953" w14:textId="77777777" w:rsidR="00F257A5" w:rsidRDefault="00F257A5">
      <w:pPr>
        <w:pBdr>
          <w:bottom w:val="single" w:sz="6" w:space="0" w:color="BFBFBF"/>
        </w:pBdr>
        <w:spacing w:before="70"/>
      </w:pPr>
    </w:p>
    <w:p w14:paraId="21728182" w14:textId="77777777" w:rsidR="00F257A5" w:rsidRDefault="00000000">
      <w:pPr>
        <w:spacing w:before="46"/>
      </w:pPr>
      <w:r>
        <w:rPr>
          <w:b/>
          <w:bCs/>
          <w:color w:val="1F3864"/>
        </w:rPr>
        <w:t>ENDORSEMENT</w:t>
      </w:r>
    </w:p>
    <w:p w14:paraId="40DF0F39" w14:textId="77777777" w:rsidR="00F257A5" w:rsidRDefault="00000000">
      <w:pPr>
        <w:spacing w:before="14"/>
      </w:pPr>
      <w:r>
        <w:rPr>
          <w:sz w:val="13"/>
          <w:szCs w:val="13"/>
        </w:rPr>
        <w:t>Reviewed, approved and endorsed as a true record of SWDA's corrective actions &amp; HSE-MS management reviews:</w:t>
      </w:r>
    </w:p>
    <w:p w14:paraId="4857E3FC" w14:textId="77777777" w:rsidR="00F257A5" w:rsidRDefault="00000000">
      <w:pPr>
        <w:spacing w:before="110"/>
      </w:pPr>
      <w:r>
        <w:rPr>
          <w:color w:val="000000"/>
        </w:rPr>
        <w:t>____________________________________</w:t>
      </w:r>
    </w:p>
    <w:p w14:paraId="6ED21210" w14:textId="77777777" w:rsidR="00F257A5" w:rsidRDefault="00000000">
      <w:pPr>
        <w:spacing w:before="16"/>
      </w:pPr>
      <w:r>
        <w:rPr>
          <w:b/>
          <w:bCs/>
          <w:color w:val="1F3864"/>
        </w:rPr>
        <w:t xml:space="preserve">Mr. </w:t>
      </w:r>
      <w:proofErr w:type="spellStart"/>
      <w:r>
        <w:rPr>
          <w:b/>
          <w:bCs/>
          <w:color w:val="1F3864"/>
        </w:rPr>
        <w:t>Gliffeth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Wonuigwe</w:t>
      </w:r>
      <w:proofErr w:type="spellEnd"/>
    </w:p>
    <w:p w14:paraId="0C0BCFA6" w14:textId="77777777" w:rsidR="00F257A5" w:rsidRDefault="00000000">
      <w:r>
        <w:rPr>
          <w:color w:val="595959"/>
          <w:sz w:val="12"/>
          <w:szCs w:val="12"/>
        </w:rPr>
        <w:t xml:space="preserve">Group CEO / Managing Director — </w:t>
      </w:r>
      <w:proofErr w:type="gramStart"/>
      <w:r>
        <w:rPr>
          <w:color w:val="595959"/>
          <w:sz w:val="12"/>
          <w:szCs w:val="12"/>
        </w:rPr>
        <w:t>South West</w:t>
      </w:r>
      <w:proofErr w:type="gramEnd"/>
      <w:r>
        <w:rPr>
          <w:color w:val="595959"/>
          <w:sz w:val="12"/>
          <w:szCs w:val="12"/>
        </w:rPr>
        <w:t xml:space="preserve"> Design Africa Limited (SWDA)</w:t>
      </w:r>
    </w:p>
    <w:p w14:paraId="3C29D312" w14:textId="77777777" w:rsidR="00F257A5" w:rsidRDefault="00000000">
      <w:pPr>
        <w:spacing w:before="20"/>
      </w:pPr>
      <w:r>
        <w:rPr>
          <w:sz w:val="12"/>
          <w:szCs w:val="12"/>
        </w:rPr>
        <w:t>Date</w:t>
      </w:r>
      <w:proofErr w:type="gramStart"/>
      <w:r>
        <w:rPr>
          <w:sz w:val="12"/>
          <w:szCs w:val="12"/>
        </w:rPr>
        <w:t>:  05</w:t>
      </w:r>
      <w:proofErr w:type="gramEnd"/>
      <w:r>
        <w:rPr>
          <w:sz w:val="12"/>
          <w:szCs w:val="12"/>
        </w:rPr>
        <w:t xml:space="preserve"> August 2026</w:t>
      </w:r>
    </w:p>
    <w:sectPr w:rsidR="00F257A5">
      <w:headerReference w:type="default" r:id="rId7"/>
      <w:footerReference w:type="default" r:id="rId8"/>
      <w:pgSz w:w="12240" w:h="15840"/>
      <w:pgMar w:top="960" w:right="640" w:bottom="540" w:left="6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6212" w14:textId="77777777" w:rsidR="00227E0D" w:rsidRDefault="00227E0D">
      <w:r>
        <w:separator/>
      </w:r>
    </w:p>
  </w:endnote>
  <w:endnote w:type="continuationSeparator" w:id="0">
    <w:p w14:paraId="3A782ADE" w14:textId="77777777" w:rsidR="00227E0D" w:rsidRDefault="0022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D7E7" w14:textId="77777777" w:rsidR="00F257A5" w:rsidRDefault="00F257A5">
    <w:pPr>
      <w:pBdr>
        <w:bottom w:val="single" w:sz="6" w:space="0" w:color="BFBFBF"/>
      </w:pBdr>
    </w:pPr>
  </w:p>
  <w:p w14:paraId="52DF6BF1" w14:textId="77777777" w:rsidR="00F257A5" w:rsidRDefault="00000000">
    <w:pPr>
      <w:spacing w:before="24"/>
    </w:pPr>
    <w:r>
      <w:rPr>
        <w:color w:val="808080"/>
        <w:sz w:val="11"/>
        <w:szCs w:val="11"/>
      </w:rPr>
      <w:t xml:space="preserve">Controlled document — CAR register maintained by Regulatory Compliance Manager; reviewed at Management Review.        Page </w:t>
    </w:r>
    <w:r>
      <w:rPr>
        <w:color w:val="808080"/>
        <w:sz w:val="11"/>
        <w:szCs w:val="11"/>
      </w:rPr>
      <w:fldChar w:fldCharType="begin"/>
    </w:r>
    <w:r>
      <w:rPr>
        <w:color w:val="808080"/>
        <w:sz w:val="11"/>
        <w:szCs w:val="11"/>
      </w:rPr>
      <w:instrText>PAGE</w:instrText>
    </w:r>
    <w:r>
      <w:rPr>
        <w:color w:val="808080"/>
        <w:sz w:val="11"/>
        <w:szCs w:val="11"/>
      </w:rPr>
      <w:fldChar w:fldCharType="separate"/>
    </w:r>
    <w:r w:rsidR="00136BF1">
      <w:rPr>
        <w:noProof/>
        <w:color w:val="808080"/>
        <w:sz w:val="11"/>
        <w:szCs w:val="11"/>
      </w:rPr>
      <w:t>1</w:t>
    </w:r>
    <w:r>
      <w:rPr>
        <w:color w:val="808080"/>
        <w:sz w:val="11"/>
        <w:szCs w:val="11"/>
      </w:rPr>
      <w:fldChar w:fldCharType="end"/>
    </w:r>
    <w:r>
      <w:rPr>
        <w:color w:val="808080"/>
        <w:sz w:val="11"/>
        <w:szCs w:val="11"/>
      </w:rPr>
      <w:t xml:space="preserve"> of </w:t>
    </w:r>
    <w:r>
      <w:rPr>
        <w:color w:val="808080"/>
        <w:sz w:val="11"/>
        <w:szCs w:val="11"/>
      </w:rPr>
      <w:fldChar w:fldCharType="begin"/>
    </w:r>
    <w:r>
      <w:rPr>
        <w:color w:val="808080"/>
        <w:sz w:val="11"/>
        <w:szCs w:val="11"/>
      </w:rPr>
      <w:instrText>NUMPAGES</w:instrText>
    </w:r>
    <w:r>
      <w:rPr>
        <w:color w:val="808080"/>
        <w:sz w:val="11"/>
        <w:szCs w:val="11"/>
      </w:rPr>
      <w:fldChar w:fldCharType="separate"/>
    </w:r>
    <w:r w:rsidR="00136BF1">
      <w:rPr>
        <w:noProof/>
        <w:color w:val="808080"/>
        <w:sz w:val="11"/>
        <w:szCs w:val="11"/>
      </w:rPr>
      <w:t>1</w:t>
    </w:r>
    <w:r>
      <w:rPr>
        <w:color w:val="808080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B2926" w14:textId="77777777" w:rsidR="00227E0D" w:rsidRDefault="00227E0D">
      <w:r>
        <w:separator/>
      </w:r>
    </w:p>
  </w:footnote>
  <w:footnote w:type="continuationSeparator" w:id="0">
    <w:p w14:paraId="57AAB1AC" w14:textId="77777777" w:rsidR="00227E0D" w:rsidRDefault="00227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5CAD" w14:textId="77777777" w:rsidR="00F257A5" w:rsidRDefault="00000000">
    <w:proofErr w:type="gramStart"/>
    <w:r>
      <w:rPr>
        <w:b/>
        <w:bCs/>
        <w:color w:val="1F3864"/>
        <w:sz w:val="16"/>
        <w:szCs w:val="16"/>
      </w:rPr>
      <w:t>SOUTH WEST</w:t>
    </w:r>
    <w:proofErr w:type="gramEnd"/>
    <w:r>
      <w:rPr>
        <w:b/>
        <w:bCs/>
        <w:color w:val="1F3864"/>
        <w:sz w:val="16"/>
        <w:szCs w:val="16"/>
      </w:rPr>
      <w:t xml:space="preserve"> DESIGN AFRICA LIMITED (SWDA)</w:t>
    </w:r>
  </w:p>
  <w:p w14:paraId="123B0EA6" w14:textId="77777777" w:rsidR="00F257A5" w:rsidRDefault="00000000">
    <w:r>
      <w:rPr>
        <w:i/>
        <w:iCs/>
        <w:color w:val="2E5496"/>
        <w:sz w:val="12"/>
        <w:szCs w:val="12"/>
      </w:rPr>
      <w:t>HSE-MS — Corrective Action Tracking Register &amp; Management Review Minutes</w:t>
    </w:r>
  </w:p>
  <w:p w14:paraId="7EADB9D0" w14:textId="77777777" w:rsidR="00F257A5" w:rsidRDefault="00000000">
    <w:pPr>
      <w:spacing w:after="26"/>
    </w:pPr>
    <w:r>
      <w:rPr>
        <w:color w:val="808080"/>
        <w:sz w:val="11"/>
        <w:szCs w:val="11"/>
      </w:rPr>
      <w:t>Doc. No.: RENAISSANCE-CW-68582 / SWDA-2026-RAEC-001-22   •   Renaissance ATC / NME Tank Cleaning Project</w:t>
    </w:r>
  </w:p>
  <w:p w14:paraId="69BE53A6" w14:textId="77777777" w:rsidR="00F257A5" w:rsidRDefault="00F257A5">
    <w:pPr>
      <w:pBdr>
        <w:bottom w:val="single" w:sz="12" w:space="0" w:color="2E5496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3795C"/>
    <w:multiLevelType w:val="hybridMultilevel"/>
    <w:tmpl w:val="4246DC42"/>
    <w:lvl w:ilvl="0" w:tplc="60702400">
      <w:start w:val="1"/>
      <w:numFmt w:val="bullet"/>
      <w:lvlText w:val="●"/>
      <w:lvlJc w:val="left"/>
      <w:pPr>
        <w:ind w:left="720" w:hanging="360"/>
      </w:pPr>
    </w:lvl>
    <w:lvl w:ilvl="1" w:tplc="62A0EE2C">
      <w:start w:val="1"/>
      <w:numFmt w:val="bullet"/>
      <w:lvlText w:val="○"/>
      <w:lvlJc w:val="left"/>
      <w:pPr>
        <w:ind w:left="1440" w:hanging="360"/>
      </w:pPr>
    </w:lvl>
    <w:lvl w:ilvl="2" w:tplc="B972ED50">
      <w:start w:val="1"/>
      <w:numFmt w:val="bullet"/>
      <w:lvlText w:val="■"/>
      <w:lvlJc w:val="left"/>
      <w:pPr>
        <w:ind w:left="2160" w:hanging="360"/>
      </w:pPr>
    </w:lvl>
    <w:lvl w:ilvl="3" w:tplc="C9E01EE0">
      <w:start w:val="1"/>
      <w:numFmt w:val="bullet"/>
      <w:lvlText w:val="●"/>
      <w:lvlJc w:val="left"/>
      <w:pPr>
        <w:ind w:left="2880" w:hanging="360"/>
      </w:pPr>
    </w:lvl>
    <w:lvl w:ilvl="4" w:tplc="F2121F24">
      <w:start w:val="1"/>
      <w:numFmt w:val="bullet"/>
      <w:lvlText w:val="○"/>
      <w:lvlJc w:val="left"/>
      <w:pPr>
        <w:ind w:left="3600" w:hanging="360"/>
      </w:pPr>
    </w:lvl>
    <w:lvl w:ilvl="5" w:tplc="F380403A">
      <w:start w:val="1"/>
      <w:numFmt w:val="bullet"/>
      <w:lvlText w:val="■"/>
      <w:lvlJc w:val="left"/>
      <w:pPr>
        <w:ind w:left="4320" w:hanging="360"/>
      </w:pPr>
    </w:lvl>
    <w:lvl w:ilvl="6" w:tplc="3C84FDAA">
      <w:start w:val="1"/>
      <w:numFmt w:val="bullet"/>
      <w:lvlText w:val="●"/>
      <w:lvlJc w:val="left"/>
      <w:pPr>
        <w:ind w:left="5040" w:hanging="360"/>
      </w:pPr>
    </w:lvl>
    <w:lvl w:ilvl="7" w:tplc="E812A614">
      <w:start w:val="1"/>
      <w:numFmt w:val="bullet"/>
      <w:lvlText w:val="●"/>
      <w:lvlJc w:val="left"/>
      <w:pPr>
        <w:ind w:left="5760" w:hanging="360"/>
      </w:pPr>
    </w:lvl>
    <w:lvl w:ilvl="8" w:tplc="C4F0BF60">
      <w:start w:val="1"/>
      <w:numFmt w:val="bullet"/>
      <w:lvlText w:val="●"/>
      <w:lvlJc w:val="left"/>
      <w:pPr>
        <w:ind w:left="6480" w:hanging="360"/>
      </w:pPr>
    </w:lvl>
  </w:abstractNum>
  <w:num w:numId="1" w16cid:durableId="19514308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A5"/>
    <w:rsid w:val="00136BF1"/>
    <w:rsid w:val="00227E0D"/>
    <w:rsid w:val="00BF00B6"/>
    <w:rsid w:val="00F2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363F1"/>
  <w15:docId w15:val="{B9EC0190-7D02-4AC9-8436-925977F7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4"/>
        <w:szCs w:val="1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SWDA Corrective Action Tracking Register &amp; Management Review MoMs</dc:title>
  <dc:creator>South West Design Africa Limited (SWDA)</dc:creator>
  <cp:lastModifiedBy>NELSON RAHUL EKE</cp:lastModifiedBy>
  <cp:revision>2</cp:revision>
  <dcterms:created xsi:type="dcterms:W3CDTF">2026-08-06T06:00:00Z</dcterms:created>
  <dcterms:modified xsi:type="dcterms:W3CDTF">2026-08-06T06:00:00Z</dcterms:modified>
</cp:coreProperties>
</file>