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0BA4" w14:textId="1DB9ADBD" w:rsidR="00607F0A" w:rsidRPr="00607F0A" w:rsidRDefault="00000000" w:rsidP="00607F0A">
      <w:r>
        <w:pict w14:anchorId="22849B05">
          <v:rect id="_x0000_i1025" style="width:0;height:1.5pt" o:hralign="center" o:hrstd="t" o:hr="t" fillcolor="#a0a0a0" stroked="f"/>
        </w:pict>
      </w:r>
    </w:p>
    <w:p w14:paraId="021E43CF" w14:textId="77777777" w:rsidR="00607F0A" w:rsidRPr="00607F0A" w:rsidRDefault="00607F0A" w:rsidP="00607F0A">
      <w:r w:rsidRPr="00607F0A">
        <w:rPr>
          <w:b/>
          <w:bCs/>
        </w:rPr>
        <w:t>SWDA RISK EVALUATION &amp; MANAGEMENT REGISTER</w:t>
      </w:r>
    </w:p>
    <w:p w14:paraId="5E1C1CA3" w14:textId="77777777" w:rsidR="00607F0A" w:rsidRPr="00607F0A" w:rsidRDefault="00607F0A" w:rsidP="00607F0A">
      <w:r w:rsidRPr="00607F0A">
        <w:rPr>
          <w:b/>
          <w:bCs/>
        </w:rPr>
        <w:t>SOUTH WEST DESIGN AFRICA LTD. (SWDA)</w:t>
      </w:r>
      <w:r w:rsidRPr="00607F0A">
        <w:t xml:space="preserve"> SWDA – Renaissance Africa Energy Company (RAEC) Tank Cleaning Project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7324"/>
      </w:tblGrid>
      <w:tr w:rsidR="00607F0A" w:rsidRPr="00607F0A" w14:paraId="5E945D6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837B25" w14:textId="77777777" w:rsidR="00607F0A" w:rsidRPr="00607F0A" w:rsidRDefault="00607F0A" w:rsidP="00607F0A"/>
        </w:tc>
        <w:tc>
          <w:tcPr>
            <w:tcW w:w="0" w:type="auto"/>
            <w:vAlign w:val="center"/>
            <w:hideMark/>
          </w:tcPr>
          <w:p w14:paraId="0A183ACC" w14:textId="77777777" w:rsidR="00607F0A" w:rsidRPr="00607F0A" w:rsidRDefault="00607F0A" w:rsidP="00607F0A"/>
        </w:tc>
      </w:tr>
      <w:tr w:rsidR="00607F0A" w:rsidRPr="00607F0A" w14:paraId="4D6291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11D13" w14:textId="77777777" w:rsidR="00607F0A" w:rsidRPr="00607F0A" w:rsidRDefault="00607F0A" w:rsidP="00607F0A">
            <w:r w:rsidRPr="00607F0A">
              <w:rPr>
                <w:b/>
                <w:bCs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7D55531E" w14:textId="77777777" w:rsidR="00607F0A" w:rsidRPr="00607F0A" w:rsidRDefault="00607F0A" w:rsidP="00607F0A">
            <w:r w:rsidRPr="00607F0A">
              <w:t>Provision of Zero-Man Entry &amp; Auto-Tank Cleaning (ATC/NME), Sludge Treatment, Oil Recovery &amp; Waste Management Services at Selected Renaissance Facilities</w:t>
            </w:r>
          </w:p>
        </w:tc>
      </w:tr>
      <w:tr w:rsidR="00607F0A" w:rsidRPr="00607F0A" w14:paraId="6A4CBC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1A8E3" w14:textId="77777777" w:rsidR="00607F0A" w:rsidRPr="00607F0A" w:rsidRDefault="00607F0A" w:rsidP="00607F0A">
            <w:r w:rsidRPr="00607F0A">
              <w:rPr>
                <w:b/>
                <w:bCs/>
              </w:rPr>
              <w:t>Contract/Tender No.</w:t>
            </w:r>
          </w:p>
        </w:tc>
        <w:tc>
          <w:tcPr>
            <w:tcW w:w="0" w:type="auto"/>
            <w:vAlign w:val="center"/>
            <w:hideMark/>
          </w:tcPr>
          <w:p w14:paraId="7868DF55" w14:textId="77777777" w:rsidR="00607F0A" w:rsidRPr="00607F0A" w:rsidRDefault="00607F0A" w:rsidP="00607F0A">
            <w:r w:rsidRPr="00607F0A">
              <w:t>Renaissance-CW-68582 / CW-515913</w:t>
            </w:r>
          </w:p>
        </w:tc>
      </w:tr>
      <w:tr w:rsidR="00607F0A" w:rsidRPr="00607F0A" w14:paraId="6939E2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67E5D" w14:textId="77777777" w:rsidR="00607F0A" w:rsidRPr="00607F0A" w:rsidRDefault="00607F0A" w:rsidP="00607F0A">
            <w:r w:rsidRPr="00607F0A">
              <w:rPr>
                <w:b/>
                <w:bCs/>
              </w:rPr>
              <w:t>Sites Covered</w:t>
            </w:r>
          </w:p>
        </w:tc>
        <w:tc>
          <w:tcPr>
            <w:tcW w:w="0" w:type="auto"/>
            <w:vAlign w:val="center"/>
            <w:hideMark/>
          </w:tcPr>
          <w:p w14:paraId="6BBA6822" w14:textId="77777777" w:rsidR="00607F0A" w:rsidRPr="00607F0A" w:rsidRDefault="00607F0A" w:rsidP="00607F0A">
            <w:r w:rsidRPr="00607F0A">
              <w:t>Century, Agbami &amp; Utorogu</w:t>
            </w:r>
          </w:p>
        </w:tc>
      </w:tr>
      <w:tr w:rsidR="00607F0A" w:rsidRPr="00607F0A" w14:paraId="3097F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47531" w14:textId="77777777" w:rsidR="00607F0A" w:rsidRPr="00607F0A" w:rsidRDefault="00607F0A" w:rsidP="00607F0A">
            <w:r w:rsidRPr="00607F0A">
              <w:rPr>
                <w:b/>
                <w:bCs/>
              </w:rPr>
              <w:t>Date Compiled</w:t>
            </w:r>
          </w:p>
        </w:tc>
        <w:tc>
          <w:tcPr>
            <w:tcW w:w="0" w:type="auto"/>
            <w:vAlign w:val="center"/>
            <w:hideMark/>
          </w:tcPr>
          <w:p w14:paraId="47D0CEBD" w14:textId="77777777" w:rsidR="00607F0A" w:rsidRPr="00607F0A" w:rsidRDefault="00607F0A" w:rsidP="00607F0A">
            <w:r w:rsidRPr="00607F0A">
              <w:t>[Insert Date]</w:t>
            </w:r>
          </w:p>
        </w:tc>
      </w:tr>
      <w:tr w:rsidR="00607F0A" w:rsidRPr="00607F0A" w14:paraId="7C4A3E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AC061" w14:textId="77777777" w:rsidR="00607F0A" w:rsidRPr="00607F0A" w:rsidRDefault="00607F0A" w:rsidP="00607F0A">
            <w:r w:rsidRPr="00607F0A">
              <w:rPr>
                <w:b/>
                <w:bCs/>
              </w:rPr>
              <w:t>Ref. No.</w:t>
            </w:r>
          </w:p>
        </w:tc>
        <w:tc>
          <w:tcPr>
            <w:tcW w:w="0" w:type="auto"/>
            <w:vAlign w:val="center"/>
            <w:hideMark/>
          </w:tcPr>
          <w:p w14:paraId="6753289F" w14:textId="77777777" w:rsidR="00607F0A" w:rsidRPr="00607F0A" w:rsidRDefault="00607F0A" w:rsidP="00607F0A">
            <w:r w:rsidRPr="00607F0A">
              <w:t>SWDA-RISK-REG-[XX]</w:t>
            </w:r>
          </w:p>
        </w:tc>
      </w:tr>
    </w:tbl>
    <w:p w14:paraId="4747777C" w14:textId="77777777" w:rsidR="00607F0A" w:rsidRPr="00607F0A" w:rsidRDefault="00607F0A" w:rsidP="00607F0A">
      <w:r w:rsidRPr="00607F0A">
        <w:rPr>
          <w:b/>
          <w:bCs/>
        </w:rPr>
        <w:t>RISK RATING KEY:</w:t>
      </w:r>
      <w:r w:rsidRPr="00607F0A">
        <w:t xml:space="preserve"> L = Likelihood (1–5) | S = Severity (1–5) | RR = Risk Rating (L×S) | 1–4 Low | 5–9 Medium | 10–15 High | 16–25 Extreme</w:t>
      </w:r>
    </w:p>
    <w:p w14:paraId="1BBFBA13" w14:textId="77777777" w:rsidR="00607F0A" w:rsidRPr="00607F0A" w:rsidRDefault="00000000" w:rsidP="00607F0A">
      <w:r>
        <w:pict w14:anchorId="543BC6F0">
          <v:rect id="_x0000_i1026" style="width:0;height:1.5pt" o:hralign="center" o:hrstd="t" o:hr="t" fillcolor="#a0a0a0" stroked="f"/>
        </w:pict>
      </w:r>
    </w:p>
    <w:p w14:paraId="25521F34" w14:textId="77777777" w:rsidR="00607F0A" w:rsidRPr="00607F0A" w:rsidRDefault="00607F0A" w:rsidP="00607F0A">
      <w:r w:rsidRPr="00607F0A">
        <w:t xml:space="preserve">| S/N | Site | Risk/Hazard Identified | Potential Consequence | L | S | RR | Risk Control / Mitigation Measure | Responsible | Residual RR | Status | |---|---|---|---|---|---|---|---|---|---| | 1 | Century | Manual tank entry bypassing NME/ATC system | Confined-space fatality/injury | 2 | 5 | 10 | Enforce No-Man-Entry protocol; PTW &amp; confined-space entry permit required for any exception; supervisor sign-off | Lead Entrant Supervisor | 2 | Open | | 2 | Century | Hydrocarbon vapour exposure during suction/skimming operations | Toxic exposure, fire/explosion | 3 | 5 | 15 | Continuous gas monitoring; breathing apparatus provided; hot-work permit control; ignition source management | Site HSE Officer | 5 | Open | | 3 | Century | Poor housekeeping at waste-skip staging area | Slips/trips, environmental contamination | 3 | 2 | 6 | Scheduled housekeeping inspections; designated waste segregation points | Site HSE Officer | 2 | Closed | | 4 | Agbami | Workforce grievance/industrial unrest during Mgmt. &amp; Workers' Forum | Work stoppage, reputational risk | 2 | 3 | 6 | Regular engagement forums; grievance-reporting channel; transparent communication with workforce | Senior Project Manager | 2 | Open | | 5 | Agbami | Equipment failure – ATC modules (M1–M4) | Operational delay, uncontrolled release | 2 | 4 | 8 | Preventive maintenance schedule; spare parts availability; daily equipment inspection checklist | Lead Entrant Supervisor | 4 | Open | | 6 | Agbami | Logistics/road transport to site | Road traffic accident (RTA) | 3 | 4 | 12 | Journey </w:t>
      </w:r>
      <w:r w:rsidRPr="00607F0A">
        <w:lastRenderedPageBreak/>
        <w:t>Management Plan; certified drivers; vehicle inspection; speed limit enforcement | Site HSE Officer | 4 | Open | | 7 | Utorogu | Community unrest / disruption of works | Project delay, safety/security risk to personnel | 2 | 4 | 8 | Regular Community Engagement Meetings; Community Liaison Officers; local workforce inclusion per Personnel Plan | Community Relations Officer | 3 | Open | | 8 | Utorogu | Local content/workforce selection disputes | Reputational risk, community grievance | 2 | 3 | 6 | Transparent, CDC-agreed selection process; grievance-redress log | Community Relations Officer | 2 | Open | | 9 | Utorogu | Environmental impact – spill/waste near community | Environmental contamination, community harm | 2 | 5 | 10 | Spill-prevention controls; Waste Management Plan; emergency spill-response kit on site | Site HSE Officer | 3 | Open |</w:t>
      </w:r>
    </w:p>
    <w:p w14:paraId="5A83DF7C" w14:textId="77777777" w:rsidR="00607F0A" w:rsidRPr="00607F0A" w:rsidRDefault="00000000" w:rsidP="00607F0A">
      <w:r>
        <w:pict w14:anchorId="144BC0E7">
          <v:rect id="_x0000_i1027" style="width:0;height:1.5pt" o:hralign="center" o:hrstd="t" o:hr="t" fillcolor="#a0a0a0" stroked="f"/>
        </w:pict>
      </w:r>
    </w:p>
    <w:p w14:paraId="102190D6" w14:textId="77777777" w:rsidR="00607F0A" w:rsidRPr="00607F0A" w:rsidRDefault="00607F0A" w:rsidP="00607F0A">
      <w:r w:rsidRPr="00607F0A">
        <w:rPr>
          <w:b/>
          <w:bCs/>
        </w:rPr>
        <w:t>MANAGEMENT REVIEW</w:t>
      </w:r>
    </w:p>
    <w:p w14:paraId="72BE0DB9" w14:textId="77777777" w:rsidR="00607F0A" w:rsidRPr="00607F0A" w:rsidRDefault="00607F0A" w:rsidP="00607F0A">
      <w:r w:rsidRPr="00607F0A">
        <w:t>This Register shall be reviewed monthly by the SWDA HSE Review Committee, and updated whenever new hazards are identified, control measures change, or following any incident/near-miss on the above sites. Residual risks rated "High" or above shall be escalated immediately to the MD and Senior Project Manager for further action.</w:t>
      </w:r>
    </w:p>
    <w:p w14:paraId="002163F4" w14:textId="77777777" w:rsidR="00607F0A" w:rsidRPr="00607F0A" w:rsidRDefault="00607F0A" w:rsidP="00607F0A">
      <w:r w:rsidRPr="00607F0A">
        <w:rPr>
          <w:b/>
          <w:bCs/>
        </w:rPr>
        <w:t>ENDORSEMENT</w:t>
      </w:r>
    </w:p>
    <w:p w14:paraId="1C0430EE" w14:textId="77777777" w:rsidR="00607F0A" w:rsidRPr="00607F0A" w:rsidRDefault="00607F0A" w:rsidP="00607F0A">
      <w:r w:rsidRPr="00607F0A">
        <w:t>This SWDA Risk Evaluation &amp; Management Register has been reviewed and is hereby endorsed as the Company's current risk record for the Century, Agbami and Utorogu work sites.</w:t>
      </w:r>
    </w:p>
    <w:p w14:paraId="67D5D128" w14:textId="77777777" w:rsidR="00607F0A" w:rsidRPr="00607F0A" w:rsidRDefault="00607F0A" w:rsidP="00607F0A">
      <w:r w:rsidRPr="00607F0A">
        <w:t xml:space="preserve">SIGNED: ______________________________ </w:t>
      </w:r>
      <w:r w:rsidRPr="00607F0A">
        <w:rPr>
          <w:b/>
          <w:bCs/>
        </w:rPr>
        <w:t>Mr. Gliffeth Wonuigwe</w:t>
      </w:r>
      <w:r w:rsidRPr="00607F0A">
        <w:t xml:space="preserve"> Group CEO / Managing Director – South West Design Africa Ltd. (SWDA) Date: ______________________________</w:t>
      </w:r>
    </w:p>
    <w:p w14:paraId="049279F2" w14:textId="77777777" w:rsidR="00361D0E" w:rsidRPr="00607F0A" w:rsidRDefault="00361D0E" w:rsidP="00607F0A"/>
    <w:sectPr w:rsidR="00361D0E" w:rsidRPr="00607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0A"/>
    <w:rsid w:val="000B52CD"/>
    <w:rsid w:val="00361D0E"/>
    <w:rsid w:val="003A7B7B"/>
    <w:rsid w:val="00607F0A"/>
    <w:rsid w:val="00CC6DDE"/>
    <w:rsid w:val="00FD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D710"/>
  <w15:chartTrackingRefBased/>
  <w15:docId w15:val="{CADA0FDE-6744-4020-B9E4-01E99C1E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F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RAHUL EKE</dc:creator>
  <cp:keywords/>
  <dc:description/>
  <cp:lastModifiedBy>NELSON RAHUL EKE</cp:lastModifiedBy>
  <cp:revision>3</cp:revision>
  <dcterms:created xsi:type="dcterms:W3CDTF">2026-08-04T10:32:00Z</dcterms:created>
  <dcterms:modified xsi:type="dcterms:W3CDTF">2026-08-04T16:47:00Z</dcterms:modified>
</cp:coreProperties>
</file>