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600"/>
      </w:pPr>
    </w:p>
    <w:p>
      <w:pPr>
        <w:jc w:val="center"/>
      </w:pPr>
      <w:r>
        <w:rPr>
          <w:b/>
          <w:bCs/>
          <w:color w:val="1F4E78"/>
          <w:sz w:val="32"/>
          <w:szCs w:val="32"/>
        </w:rPr>
        <w:t xml:space="preserve">SOUTH WEST DESIGN AFRICA LIMITED (SWDA)</w:t>
      </w:r>
    </w:p>
    <w:p>
      <w:pPr>
        <w:spacing w:before="300"/>
        <w:jc w:val="center"/>
      </w:pPr>
      <w:r>
        <w:rPr>
          <w:b/>
          <w:bCs/>
          <w:color w:val="1F4E78"/>
          <w:sz w:val="44"/>
          <w:szCs w:val="44"/>
        </w:rPr>
        <w:t xml:space="preserve">CHEMICAL CENTRALIZED INVENTORY</w:t>
      </w:r>
    </w:p>
    <w:p>
      <w:pPr>
        <w:spacing w:before="200"/>
        <w:jc w:val="center"/>
      </w:pPr>
      <w:r>
        <w:rPr>
          <w:i/>
          <w:iCs/>
          <w:sz w:val="24"/>
          <w:szCs w:val="24"/>
        </w:rPr>
        <w:t xml:space="preserve">Daily Chemical Usage &amp; Stock Tracking Register</w:t>
      </w:r>
    </w:p>
    <w:p>
      <w:pPr>
        <w:spacing w:before="600"/>
        <w:jc w:val="center"/>
      </w:pPr>
      <w:r>
        <w:rPr>
          <w:sz w:val="22"/>
          <w:szCs w:val="22"/>
        </w:rPr>
        <w:t xml:space="preserve">SWDA – RAEC NME Tank Cleaning Project</w:t>
      </w:r>
    </w:p>
    <w:p>
      <w:pPr>
        <w:jc w:val="center"/>
      </w:pPr>
      <w:r>
        <w:rPr>
          <w:sz w:val="22"/>
          <w:szCs w:val="22"/>
        </w:rPr>
        <w:t xml:space="preserve">Contract CW-68582 / CW-515913</w:t>
      </w:r>
    </w:p>
    <w:p>
      <w:pPr>
        <w:spacing w:before="800"/>
        <w:jc w:val="center"/>
      </w:pPr>
      <w:r>
        <w:rPr>
          <w:b/>
          <w:bCs/>
          <w:sz w:val="20"/>
          <w:szCs w:val="20"/>
        </w:rPr>
        <w:t xml:space="preserve">Document Status: NEW TEMPLATE — August 2026</w:t>
      </w:r>
    </w:p>
    <w:p>
      <w:pPr>
        <w:spacing w:before="1600"/>
        <w:jc w:val="center"/>
      </w:pPr>
      <w:r>
        <w:rPr>
          <w:i/>
          <w:iCs/>
          <w:color w:val="555555"/>
          <w:sz w:val="18"/>
          <w:szCs w:val="18"/>
        </w:rPr>
        <w:t xml:space="preserve">This document is a newly-created register. No pre-existing centralized chemical inventory tracking daily quantities was found within the SWDA–RAEC project source documents (HSE Plan, PE&amp;RM Plan, Waste Management Plan, QA/QC Plan, PIP &amp; Method Statement, Pre-Mob Inspection Plan, WWMP KPIs, and related registers). Its field design is grounded strictly in the control requirements referenced in those documents — see Section 2, Legend &amp; Source References.</w:t>
      </w:r>
    </w:p>
    <w:p>
      <w:r>
        <w:br w:type="page"/>
      </w:r>
    </w:p>
    <w:p>
      <w:pPr>
        <w:sectPr>
          <w:headerReference w:type="default" r:id="rId7"/>
          <w:footerReference w:type="default" r:id="rId8"/>
          <w:pgSz w:w="12240" w:h="15840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pStyle w:val="Heading1"/>
      </w:pPr>
      <w:r>
        <w:rPr>
          <w:b/>
          <w:bCs/>
          <w:color w:val="1F4E78"/>
        </w:rPr>
        <w:t xml:space="preserve">1.0  Purpose &amp; Scope</w:t>
      </w:r>
    </w:p>
    <w:p>
      <w:pPr>
        <w:spacing w:after="200"/>
      </w:pPr>
      <w:r>
        <w:t xml:space="preserve">This Chemical Centralized Inventory is established to track, on a daily basis, the quantities of chemicals and maintenance-related materials (e.g. cleaning chemicals, maintenance oils, and other chemical consumables including paints where applicable) used across SWDA's core operations on the SWDA–RAEC NME Tank Cleaning Project, and to maintain a linked record of associated SDS/MSDS and SHOC Card status.</w:t>
      </w:r>
    </w:p>
    <w:p>
      <w:pPr>
        <w:spacing w:after="200"/>
      </w:pPr>
      <w:r>
        <w:rPr>
          <w:i/>
          <w:iCs/>
        </w:rPr>
        <w:t xml:space="preserve">Source-only basis: this register does not reproduce an existing SWDA document. It has been built using only the chemical-handling control elements referenced across the project's HSE, PE&amp;RM, and Waste Management Plans. Where the source documents are silent — including on paints specifically — this is flagged explicitly rather than assumed.</w:t>
      </w:r>
    </w:p>
    <w:p>
      <w:pPr>
        <w:pStyle w:val="Heading1"/>
        <w:spacing w:before="300"/>
      </w:pPr>
      <w:r>
        <w:rPr>
          <w:b/>
          <w:bCs/>
          <w:color w:val="1F4E78"/>
        </w:rPr>
        <w:t xml:space="preserve">2.0  Legend &amp; Source References</w:t>
      </w:r>
    </w:p>
    <w:tbl>
      <w:tblPr>
        <w:tblW w:type="dxa" w:w="93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20"/>
        <w:gridCol w:w="3080"/>
        <w:gridCol w:w="4140"/>
      </w:tblGrid>
      <w:tr>
        <w:tc>
          <w:tcPr>
            <w:tcW w:type="dxa" w:w="2120"/>
            <w:shd w:fill="2E75B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Field</w:t>
            </w:r>
          </w:p>
        </w:tc>
        <w:tc>
          <w:tcPr>
            <w:tcW w:type="dxa" w:w="3080"/>
            <w:shd w:fill="2E75B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Purpose</w:t>
            </w:r>
          </w:p>
        </w:tc>
        <w:tc>
          <w:tcPr>
            <w:tcW w:type="dxa" w:w="4140"/>
            <w:shd w:fill="2E75B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Source Document &amp; Citation</w:t>
            </w:r>
          </w:p>
        </w:tc>
      </w:tr>
      <w:tr>
        <w:tc>
          <w:tcPr>
            <w:tcW w:type="dxa" w:w="21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SDS / MSDS Available (Y/N)</w:t>
            </w:r>
          </w:p>
        </w:tc>
        <w:tc>
          <w:tcPr>
            <w:tcW w:type="dxa" w:w="30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Confirms a Safety/Material Data Sheet is on file for the chemical.</w:t>
            </w:r>
          </w:p>
        </w:tc>
        <w:tc>
          <w:tcPr>
            <w:tcW w:type="dxa" w:w="414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SWDA–RAEC HSE Plan (17 July 26), Attachment 1 (JHSA) – “SDS Available” control under Chemicals–Maintenance Oils, Cleaning Chemicals; SWDA–RAEC PE&amp;RM Plan (19 July 26), Attachment 1; SWDA–RAEC Waste Mgmt Plan (19 July 26), p.8.</w:t>
            </w:r>
          </w:p>
        </w:tc>
      </w:tr>
      <w:tr>
        <w:tc>
          <w:tcPr>
            <w:tcW w:type="dxa" w:w="21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SHOC Card Attached (Y/N)</w:t>
            </w:r>
          </w:p>
        </w:tc>
        <w:tc>
          <w:tcPr>
            <w:tcW w:type="dxa" w:w="30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Confirms the hazardous-content drum is accompanied by its SHOC Card. SHOC = Safe Handling Of Chemicals.</w:t>
            </w:r>
          </w:p>
        </w:tc>
        <w:tc>
          <w:tcPr>
            <w:tcW w:type="dxa" w:w="414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Requirement: SWDA–RAEC Waste Mgmt Plan (19 July 26), Table 2, p.13 – “Every Drum with content (Hazardous) must be accompanied by SHOC Card.” Acronym expansion (“Safe Handling Of Chemicals”) provided by user — not defined in the source documents themselves.</w:t>
            </w:r>
          </w:p>
        </w:tc>
      </w:tr>
      <w:tr>
        <w:tc>
          <w:tcPr>
            <w:tcW w:type="dxa" w:w="21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PPE Required</w:t>
            </w:r>
          </w:p>
        </w:tc>
        <w:tc>
          <w:tcPr>
            <w:tcW w:type="dxa" w:w="30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PPE controls associated with chemical handling.</w:t>
            </w:r>
          </w:p>
        </w:tc>
        <w:tc>
          <w:tcPr>
            <w:tcW w:type="dxa" w:w="414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SWDA–RAEC HSE Plan / PE&amp;RM Plan (19 July 26), Attachment 1 – “Appropriate PPE (Gloves, Coveralls, Safety Glasses)…Cartridge Filter Mask if pouring chemical from drum to tank.”</w:t>
            </w:r>
          </w:p>
        </w:tc>
      </w:tr>
      <w:tr>
        <w:tc>
          <w:tcPr>
            <w:tcW w:type="dxa" w:w="21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Spill Control in Place (Y/N)</w:t>
            </w:r>
          </w:p>
        </w:tc>
        <w:tc>
          <w:tcPr>
            <w:tcW w:type="dxa" w:w="30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Confirms spill pallet / spill kit controls at the storage point.</w:t>
            </w:r>
          </w:p>
        </w:tc>
        <w:tc>
          <w:tcPr>
            <w:tcW w:type="dxa" w:w="414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SWDA–RAEC HSE Plan / PE&amp;RM Plan (19 July 26), Attachment 1 – “Chemicals on Spill Pallet, Chemical Spill Kit…”</w:t>
            </w:r>
          </w:p>
        </w:tc>
      </w:tr>
      <w:tr>
        <w:tc>
          <w:tcPr>
            <w:tcW w:type="dxa" w:w="21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Storage Location</w:t>
            </w:r>
          </w:p>
        </w:tc>
        <w:tc>
          <w:tcPr>
            <w:tcW w:type="dxa" w:w="30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Standard warehouse location used across project lists.</w:t>
            </w:r>
          </w:p>
        </w:tc>
        <w:tc>
          <w:tcPr>
            <w:tcW w:type="dxa" w:w="414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SWDA–RAEC HSE Plan / Pre-Mob Inspection Plan (19 July 26), Table 3 – “SWDA Warehouse, Kidney Island, PHC.”</w:t>
            </w:r>
          </w:p>
        </w:tc>
      </w:tr>
      <w:tr>
        <w:tc>
          <w:tcPr>
            <w:tcW w:type="dxa" w:w="21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Opening / Received / Used / Closing Balance</w:t>
            </w:r>
          </w:p>
        </w:tc>
        <w:tc>
          <w:tcPr>
            <w:tcW w:type="dxa" w:w="30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Daily quantity tracking, as requested.</w:t>
            </w:r>
          </w:p>
        </w:tc>
        <w:tc>
          <w:tcPr>
            <w:tcW w:type="dxa" w:w="414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Derived from the waste-inventory tracking principle in SWDA–RAEC Waste Mgmt Plan (19 July 26), Sec. 4.3 – “Sources and quantities of Wastes shall be identified and recorded” (applied here to chemical stock).</w:t>
            </w:r>
          </w:p>
        </w:tc>
      </w:tr>
      <w:tr>
        <w:tc>
          <w:tcPr>
            <w:tcW w:type="dxa" w:w="21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Management Endorsement</w:t>
            </w:r>
          </w:p>
        </w:tc>
        <w:tc>
          <w:tcPr>
            <w:tcW w:type="dxa" w:w="30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MD sign-off, formatted to SWDA's policy sign-off convention.</w:t>
            </w:r>
          </w:p>
        </w:tc>
        <w:tc>
          <w:tcPr>
            <w:tcW w:type="dxa" w:w="414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SWDA–RAEC HSE Plan (17 July 26), Policy Statements – each “SIGNED: 02/01/2026, CEO / Managing Director.” No existing chemical inventory bearing an MD signature was found; block is left blank pending actual endorsement.</w:t>
            </w:r>
          </w:p>
        </w:tc>
      </w:tr>
    </w:tbl>
    <w:p>
      <w:r>
        <w:br w:type="page"/>
      </w:r>
    </w:p>
    <w:p>
      <w:pPr>
        <w:pStyle w:val="Heading1"/>
      </w:pPr>
      <w:r>
        <w:rPr>
          <w:b/>
          <w:bCs/>
          <w:color w:val="1F4E78"/>
        </w:rPr>
        <w:t xml:space="preserve">3.0  Chemical Centralized Inventory Register</w:t>
      </w:r>
    </w:p>
    <w:p>
      <w:pPr>
        <w:spacing w:after="200"/>
      </w:pPr>
      <w:r>
        <w:rPr>
          <w:i/>
          <w:iCs/>
          <w:sz w:val="18"/>
          <w:szCs w:val="18"/>
        </w:rPr>
        <w:t xml:space="preserve">The yellow row below is a worked example only, shown to illustrate the expected entry format — it is not project data and must be replaced. Blank rows follow for ongoing daily use; additional pages should be appended in the same format as consumption continues.</w:t>
      </w:r>
    </w:p>
    <w:tbl>
      <w:tblPr>
        <w:tblW w:type="dxa" w:w="93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660"/>
        <w:gridCol w:w="1320"/>
        <w:gridCol w:w="970"/>
        <w:gridCol w:w="610"/>
        <w:gridCol w:w="610"/>
        <w:gridCol w:w="570"/>
        <w:gridCol w:w="570"/>
        <w:gridCol w:w="570"/>
        <w:gridCol w:w="570"/>
        <w:gridCol w:w="480"/>
        <w:gridCol w:w="1400"/>
        <w:gridCol w:w="610"/>
      </w:tblGrid>
      <w:tr>
        <w:trPr>
          <w:tblHeader/>
        </w:trPr>
        <w:tc>
          <w:tcPr>
            <w:tcW w:type="dxa" w:w="400"/>
            <w:shd w:fill="2E75B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S/N</w:t>
            </w:r>
          </w:p>
        </w:tc>
        <w:tc>
          <w:tcPr>
            <w:tcW w:type="dxa" w:w="660"/>
            <w:shd w:fill="2E75B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Date</w:t>
            </w:r>
          </w:p>
        </w:tc>
        <w:tc>
          <w:tcPr>
            <w:tcW w:type="dxa" w:w="1320"/>
            <w:shd w:fill="2E75B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Chemical / Material</w:t>
            </w:r>
          </w:p>
        </w:tc>
        <w:tc>
          <w:tcPr>
            <w:tcW w:type="dxa" w:w="970"/>
            <w:shd w:fill="2E75B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Category</w:t>
            </w:r>
          </w:p>
        </w:tc>
        <w:tc>
          <w:tcPr>
            <w:tcW w:type="dxa" w:w="610"/>
            <w:shd w:fill="2E75B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SDS/MSDS
(Y/N)</w:t>
            </w:r>
          </w:p>
        </w:tc>
        <w:tc>
          <w:tcPr>
            <w:tcW w:type="dxa" w:w="610"/>
            <w:shd w:fill="2E75B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SHOC
Card (Y/N)</w:t>
            </w:r>
          </w:p>
        </w:tc>
        <w:tc>
          <w:tcPr>
            <w:tcW w:type="dxa" w:w="570"/>
            <w:shd w:fill="2E75B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Opening</w:t>
            </w:r>
          </w:p>
        </w:tc>
        <w:tc>
          <w:tcPr>
            <w:tcW w:type="dxa" w:w="570"/>
            <w:shd w:fill="2E75B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Recv'd</w:t>
            </w:r>
          </w:p>
        </w:tc>
        <w:tc>
          <w:tcPr>
            <w:tcW w:type="dxa" w:w="570"/>
            <w:shd w:fill="2E75B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Used</w:t>
            </w:r>
          </w:p>
        </w:tc>
        <w:tc>
          <w:tcPr>
            <w:tcW w:type="dxa" w:w="570"/>
            <w:shd w:fill="2E75B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Closing</w:t>
            </w:r>
          </w:p>
        </w:tc>
        <w:tc>
          <w:tcPr>
            <w:tcW w:type="dxa" w:w="480"/>
            <w:shd w:fill="2E75B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Unit</w:t>
            </w:r>
          </w:p>
        </w:tc>
        <w:tc>
          <w:tcPr>
            <w:tcW w:type="dxa" w:w="1400"/>
            <w:shd w:fill="2E75B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PPE Required</w:t>
            </w:r>
          </w:p>
        </w:tc>
        <w:tc>
          <w:tcPr>
            <w:tcW w:type="dxa" w:w="610"/>
            <w:shd w:fill="2E75B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Spill
Ctrl (Y/N)</w:t>
            </w:r>
          </w:p>
        </w:tc>
      </w:tr>
      <w:tr>
        <w:tc>
          <w:tcPr>
            <w:tcW w:type="dxa" w:w="4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66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01-Aug-26</w:t>
            </w:r>
          </w:p>
        </w:tc>
        <w:tc>
          <w:tcPr>
            <w:tcW w:type="dxa" w:w="132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Industrial Degreasing Chemical</w:t>
            </w:r>
          </w:p>
        </w:tc>
        <w:tc>
          <w:tcPr>
            <w:tcW w:type="dxa" w:w="97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Cleaning Chemical</w:t>
            </w:r>
          </w:p>
        </w:tc>
        <w:tc>
          <w:tcPr>
            <w:tcW w:type="dxa" w:w="61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</w:t>
            </w:r>
          </w:p>
        </w:tc>
        <w:tc>
          <w:tcPr>
            <w:tcW w:type="dxa" w:w="61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</w:t>
            </w:r>
          </w:p>
        </w:tc>
        <w:tc>
          <w:tcPr>
            <w:tcW w:type="dxa" w:w="57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10</w:t>
            </w:r>
          </w:p>
        </w:tc>
        <w:tc>
          <w:tcPr>
            <w:tcW w:type="dxa" w:w="57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57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7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8</w:t>
            </w:r>
          </w:p>
        </w:tc>
        <w:tc>
          <w:tcPr>
            <w:tcW w:type="dxa" w:w="48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Drums</w:t>
            </w:r>
          </w:p>
        </w:tc>
        <w:tc>
          <w:tcPr>
            <w:tcW w:type="dxa" w:w="14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Gloves, Coveralls, Safety Glasses, Cartridge Filter Mask (if pouring)</w:t>
            </w:r>
          </w:p>
        </w:tc>
        <w:tc>
          <w:tcPr>
            <w:tcW w:type="dxa" w:w="61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</w:t>
            </w:r>
          </w:p>
        </w:tc>
      </w:tr>
      <w:tr>
        <w:tc>
          <w:tcPr>
            <w:tcW w:type="dxa" w:w="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6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9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6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9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4</w:t>
            </w:r>
          </w:p>
        </w:tc>
        <w:tc>
          <w:tcPr>
            <w:tcW w:type="dxa" w:w="6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9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5</w:t>
            </w:r>
          </w:p>
        </w:tc>
        <w:tc>
          <w:tcPr>
            <w:tcW w:type="dxa" w:w="6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9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6</w:t>
            </w:r>
          </w:p>
        </w:tc>
        <w:tc>
          <w:tcPr>
            <w:tcW w:type="dxa" w:w="6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9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7</w:t>
            </w:r>
          </w:p>
        </w:tc>
        <w:tc>
          <w:tcPr>
            <w:tcW w:type="dxa" w:w="6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9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8</w:t>
            </w:r>
          </w:p>
        </w:tc>
        <w:tc>
          <w:tcPr>
            <w:tcW w:type="dxa" w:w="6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9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9</w:t>
            </w:r>
          </w:p>
        </w:tc>
        <w:tc>
          <w:tcPr>
            <w:tcW w:type="dxa" w:w="6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9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10</w:t>
            </w:r>
          </w:p>
        </w:tc>
        <w:tc>
          <w:tcPr>
            <w:tcW w:type="dxa" w:w="6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9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11</w:t>
            </w:r>
          </w:p>
        </w:tc>
        <w:tc>
          <w:tcPr>
            <w:tcW w:type="dxa" w:w="6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9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12</w:t>
            </w:r>
          </w:p>
        </w:tc>
        <w:tc>
          <w:tcPr>
            <w:tcW w:type="dxa" w:w="6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9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13</w:t>
            </w:r>
          </w:p>
        </w:tc>
        <w:tc>
          <w:tcPr>
            <w:tcW w:type="dxa" w:w="6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9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14</w:t>
            </w:r>
          </w:p>
        </w:tc>
        <w:tc>
          <w:tcPr>
            <w:tcW w:type="dxa" w:w="6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9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15</w:t>
            </w:r>
          </w:p>
        </w:tc>
        <w:tc>
          <w:tcPr>
            <w:tcW w:type="dxa" w:w="6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9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16</w:t>
            </w:r>
          </w:p>
        </w:tc>
        <w:tc>
          <w:tcPr>
            <w:tcW w:type="dxa" w:w="6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2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9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7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6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</w:tbl>
    <w:p>
      <w:pPr>
        <w:spacing w:before="200"/>
      </w:pPr>
      <w:r>
        <w:rPr>
          <w:i/>
          <w:iCs/>
          <w:color w:val="555555"/>
          <w:sz w:val="16"/>
          <w:szCs w:val="16"/>
        </w:rPr>
        <w:t xml:space="preserve">SHOC = Safe Handling Of Chemicals (per user clarification; not defined in source documents). SHOC Card applies to every drum with hazardous content, per SWDA–RAEC Waste Mgmt Plan (19 July 26), Table 2, p.13. Storage location for all entries: SWDA Warehouse, Kidney Island, PHC, per SWDA–RAEC Pre-Mob Inspection Plan (19 July 26), Table 3, unless otherwise noted in Remarks.</w:t>
      </w:r>
    </w:p>
    <w:p>
      <w:r>
        <w:br w:type="page"/>
      </w:r>
    </w:p>
    <w:p>
      <w:pPr>
        <w:pStyle w:val="Heading1"/>
      </w:pPr>
      <w:r>
        <w:rPr>
          <w:b/>
          <w:bCs/>
          <w:color w:val="1F4E78"/>
        </w:rPr>
        <w:t xml:space="preserve">4.0  Management Endorsement</w:t>
      </w:r>
    </w:p>
    <w:p>
      <w:pPr>
        <w:spacing w:after="400"/>
      </w:pPr>
      <w:r>
        <w:t xml:space="preserve">This Chemical Centralized Inventory register is issued for use on the SWDA–RAEC NME Tank Cleaning Project and is subject to review and endorsement in line with SWDA's HSE Policy sign-off convention.</w:t>
      </w:r>
    </w:p>
    <w:p>
      <w:pPr>
        <w:spacing w:after="200"/>
      </w:pPr>
      <w:r>
        <w:rPr>
          <w:i/>
          <w:iCs/>
          <w:color w:val="555555"/>
          <w:sz w:val="18"/>
          <w:szCs w:val="18"/>
        </w:rPr>
        <w:t xml:space="preserve">Reference: SWDA–RAEC HSE Plan (17 July 26), Policy Statements (HSE Policy, Waste Management Policy, Stop Work Policy, Journey Management Policy, MEDEVAC Policy), each signed “SIGNED: 02/01/2026, CEO / Managing Director.”</w:t>
      </w:r>
    </w:p>
    <w:p>
      <w:pPr>
        <w:spacing w:before="800"/>
      </w:pPr>
      <w:r>
        <w:rPr>
          <w:b/>
          <w:bCs/>
        </w:rPr>
        <w:t xml:space="preserve">SIGNED: _______________________________</w:t>
      </w:r>
    </w:p>
    <w:p>
      <w:pPr>
        <w:spacing w:before="300"/>
      </w:pPr>
      <w:r>
        <w:rPr>
          <w:b/>
          <w:bCs/>
        </w:rPr>
        <w:t xml:space="preserve">DATE:   _______________________________</w:t>
      </w:r>
    </w:p>
    <w:p>
      <w:pPr>
        <w:spacing w:before="300"/>
      </w:pPr>
      <w:r>
        <w:rPr>
          <w:b/>
          <w:bCs/>
        </w:rPr>
        <w:t xml:space="preserve">CEO / MANAGING DIRECTOR</w:t>
      </w:r>
    </w:p>
    <w:p>
      <w:r>
        <w:rPr>
          <w:sz w:val="18"/>
          <w:szCs w:val="18"/>
        </w:rPr>
        <w:t xml:space="preserve">South West Design Africa Limited (SWDA)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55555"/>
        <w:sz w:val="14"/>
        <w:szCs w:val="14"/>
      </w:rPr>
      <w:t xml:space="preserve">Chemical Centralized Inventory — Page </w:t>
    </w:r>
    <w:r>
      <w:rPr>
        <w:color w:val="555555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55555"/>
        <w:sz w:val="14"/>
        <w:szCs w:val="14"/>
      </w:rPr>
      <w:t xml:space="preserve">SWDA – RAEC NME Tank Cleaning Project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2026-08-05T11:41:07.140Z</dcterms:created>
  <dcterms:modified xsi:type="dcterms:W3CDTF">2026-08-05T11:41:07.140Z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