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8"/>
          <w:szCs w:val="28"/>
          <w:rtl w:val="0"/>
        </w:rPr>
        <w:t xml:space="preserve">PTW, LOTO &amp; EQUIPMENT INTEGRITY,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5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CALIBRATION &amp; CERTIFICATION GENERAL PROCEDURES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6450"/>
        <w:tblGridChange w:id="0">
          <w:tblGrid>
            <w:gridCol w:w="2900"/>
            <w:gridCol w:w="6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PTW, LOTO &amp; Equipment Integrity, Calibration &amp; Certification General Procedures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SWDA-HSE-PTWLOTO-001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Applicability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All SWDA offices, projects, contracts and sites; all employees and sub-contractors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Related HSE-MS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Corporate HSE Manual Section 5.0 (Permit to Work System); Section 8.0 (Training of Critical Roles &amp; Management)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Regulatory Compliance Manager (Q-HSE Coordinator); Equipment Maintenance Manager (equipment integrity)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Ernest Okorie — Equipment Maintenance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1.0  Purpose &amp;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document sets out SWDA's general procedures for Permit to Work (PTW), Lockout/Tagout (LOTO), and Equipment Integrity, Calibration &amp; Certification, across all offices, projects, contracts and sites. It expands on Corporate HSE Manual Section 5.0 (Permit to Work System) with full operating detail for these three closely linked control disciplines.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2.0  Permit to Work (PTW)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2.1  PTW Principles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No high-risk activity — confined-space/tank entry, hot work, excavation, lifting, or electrical isolation — commences without a valid, site-specific Permit to Work, authorized by the Client (where applicable) and countersigned by the Site Safety Manager.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2.2  Permit Types</w:t>
      </w: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6150"/>
        <w:tblGridChange w:id="0">
          <w:tblGrid>
            <w:gridCol w:w="3200"/>
            <w:gridCol w:w="61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PERMIT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APPLIES 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Confined Space Entry (CSE) Permit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Tank/confined-space entry, including Zero-Man Entry/ATC-supported entry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Hot Work Permit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Welding, cutting, grinding, or any spark/flame-producing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Electrical Isolation Permit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Work on or near live electrical systems, requiring LOTO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Lifting Permit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Crane lifts, rigging, and mechanical lifting operations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Excavation Permit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Ground-breaking or excavation 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Line-Breaking Permit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Opening pipelines, flanges, or pressurized systems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2.3  Authorization, Issuance &amp; Closure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Permits specify: validity period, authorized personnel, required gas-test results (where applicable), isolation/LOTO requirements, and standby rescue arrangements.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Permits are displayed at the worksite for the duration of the activity and are void if conditions change (weather, personnel, equipment) until re-assessed and re-authorized.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completion, the permit is formally closed by the issuing authority, confirming the area is left safe and any isolations have been correctly restored.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3.0  Lockout/Tagout (LOTO) Procedure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LOTO ensures hazardous energy sources (electrical, mechanical, hydraulic, pneumatic, nitrogen/inert gas) are isolated and cannot be re-energized while work is in progress.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3.1  LOTO Steps</w:t>
      </w: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8650"/>
        <w:tblGridChange w:id="0">
          <w:tblGrid>
            <w:gridCol w:w="700"/>
            <w:gridCol w:w="86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Identify all energy sources affecting the equipment/system to be worked 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Notify affected personnel that isolation is about to occur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Shut down the equipment/system using normal operating controls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Isolate all identified energy sources (electrical breakers, valves, mechanical stops)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Apply a personal lock and tag to each isolation point — one lock per person working on the equipment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Verify zero energy state (test, bleed residual pressure, confirm de-energized) before work begins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Perform the 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On completion, each individual removes their own lock/tag only; never remove another person's lock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Confirm the area is clear and safe before restoring energy and returning equipment to service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beaea" w:space="0" w:sz="4" w:val="single"/>
              <w:left w:color="a32d2d" w:space="0" w:sz="24" w:val="single"/>
              <w:bottom w:color="fbeaea" w:space="0" w:sz="4" w:val="single"/>
              <w:right w:color="fbeaea" w:space="0" w:sz="4" w:val="single"/>
            </w:tcBorders>
            <w:shd w:fill="fbeaea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44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GROUP / MULTIPLE LOCKOUT RULE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Where more than one person or crew is working on the same isolated system, a group lockout box/hasp is used so that each individual applies their own personal lock. Energy may not be restored until every individual lock has been removed by its owner — no exceptions, even under schedule pressure.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3.2  Roles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Authorized Isolator: performs the physical isolation and verifies zero energy state.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Permit Holder / Site Safety Manager: confirms LOTO is correctly applied before authorizing work to begin under the associated PTW.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Equipment Maintenance Manager: maintains the LOTO equipment (locks, tags, hasps) and audits LOTO compliance during equipment maintenance activities.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4.0  Equipment Integrity, Calibration &amp; Certification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4.1  Equipment Covered</w:t>
      </w: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6150"/>
        <w:tblGridChange w:id="0">
          <w:tblGrid>
            <w:gridCol w:w="3200"/>
            <w:gridCol w:w="61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EQUIPMENT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EXAMPLES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Gas detection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Portable and fixed gas monitors (O2, flammable gas, H2S)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Confined-space &amp; rescue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SCBA/SAR sets, harnesses, retrieval/winch equipment, tripods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Lifting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Cranes, slings, shackles, hoists, forklifts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Tank cleaning systems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BLABO/ATC equipment, booster pumps, heaters, tri-decanters, filters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Electrical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ATEX-rated tools, armoured cables, breakers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PPE with certification requirements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Fall-arrest harnesses, respiratory protection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4.2  Calibration &amp; Certification Schedule</w:t>
      </w:r>
      <w:r w:rsidDel="00000000" w:rsidR="00000000" w:rsidRPr="00000000">
        <w:rPr>
          <w:rtl w:val="0"/>
        </w:rPr>
      </w:r>
    </w:p>
    <w:tbl>
      <w:tblPr>
        <w:tblStyle w:val="Table5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0"/>
        <w:gridCol w:w="3600"/>
        <w:gridCol w:w="2650"/>
        <w:tblGridChange w:id="0">
          <w:tblGrid>
            <w:gridCol w:w="3100"/>
            <w:gridCol w:w="3600"/>
            <w:gridCol w:w="26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RESPONSIBLE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Gas detectors (portable &amp; fixed)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Calibration per manufacturer schedule, minimum quarterly; bump-tested before each 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On-Site HSE Officer / Equipment Maintenance Manager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Lifting equipment (cranes, slings, rigging)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Certified inspection per statutory/Client requirement, minimum annually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Equipment Maintenance Manager; certified third-party inspector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SCBA/SAR &amp; rescue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Inspected before every use; full service per manufacturer schedule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Rescue Access Team; Equipment Maintenance Manager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Tank cleaning systems (BLABO/ATC, pumps, heaters)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Scheduled maintenance and pressure-relief valve testing per OEM schedule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Equipment Maintenance Manager; Tank Clean Systems Operators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Fall-arrest harnesses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Visual inspection before each use; certified inspection annually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All users; Equipment Maintenance Manager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4.3  Inspection &amp; Tagging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 equipment subject to calibration/certification carries a visible, current inspection tag showing last inspection date and next due date.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Equipment with an expired or missing inspection tag is removed from service immediately and may not be used until re-certified.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equipment found defective during use is tagged out, reported to the Equipment Maintenance Manager, and replaced or repaired before further use.</w:t>
      </w:r>
    </w:p>
    <w:p w:rsidR="00000000" w:rsidDel="00000000" w:rsidP="00000000" w:rsidRDefault="00000000" w:rsidRPr="00000000" w14:paraId="00000072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4.4  Records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Calibration and certification records are maintained by the Equipment Maintenance Manager and made available for Client or regulatory audit on request.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Equipment integrity status is a standing item at the HSE-MS Quarterly Review Meeting, alongside PTW and LOTO compliance audit results.</w:t>
      </w:r>
    </w:p>
    <w:p w:rsidR="00000000" w:rsidDel="00000000" w:rsidP="00000000" w:rsidRDefault="00000000" w:rsidRPr="00000000" w14:paraId="00000075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5.0  Roles &amp;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On-Site HSE Officer: verifies PTW compliance and gas-detector calibration status before authorizing high-risk work.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Equipment Maintenance Manager: owns equipment integrity, calibration and certification records; maintains LOTO equipment; audits compliance.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Lead Field / Entrant Supervisors: enforce PTW and LOTO compliance for their crews; verify equipment tags before use.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 Employees &amp; Sub-contractors: apply personal locks/tags correctly; never bypass PTW, LOTO, or equipment tag-out controls.</w:t>
      </w:r>
    </w:p>
    <w:p w:rsidR="00000000" w:rsidDel="00000000" w:rsidP="00000000" w:rsidRDefault="00000000" w:rsidRPr="00000000" w14:paraId="0000007A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6.0  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These PTW, LOTO &amp; Equipment Integrity, Calibration &amp; Certification General Procedures are endorsed as the Company's binding standard across all SWDA operations.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4"/>
        <w:szCs w:val="14"/>
        <w:rtl w:val="0"/>
      </w:rPr>
      <w:t xml:space="preserve">SWDA – PTW, LOTO &amp; Equipment Integrity, Calibration &amp; Certification Procedures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