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E3B56" w14:textId="77777777" w:rsidR="005C1C84" w:rsidRDefault="00000000">
      <w:pPr>
        <w:spacing w:after="40"/>
        <w:jc w:val="center"/>
      </w:pPr>
      <w:r>
        <w:rPr>
          <w:b/>
          <w:bCs/>
          <w:color w:val="1F3864"/>
          <w:sz w:val="40"/>
          <w:szCs w:val="40"/>
        </w:rPr>
        <w:t>PRINCE ULOKO</w:t>
      </w:r>
    </w:p>
    <w:p w14:paraId="2FA72D95" w14:textId="77777777" w:rsidR="005C1C84" w:rsidRDefault="00000000">
      <w:pPr>
        <w:spacing w:after="140"/>
        <w:jc w:val="center"/>
      </w:pPr>
      <w:r>
        <w:rPr>
          <w:b/>
          <w:bCs/>
          <w:caps/>
          <w:color w:val="595959"/>
          <w:sz w:val="24"/>
          <w:szCs w:val="24"/>
        </w:rPr>
        <w:t>CHIEF SECURITY OFFICER</w:t>
      </w:r>
    </w:p>
    <w:p w14:paraId="3B8C70B7" w14:textId="35FF2FE2" w:rsidR="005C1C84" w:rsidRDefault="00000000" w:rsidP="001501A8">
      <w:pPr>
        <w:pBdr>
          <w:bottom w:val="single" w:sz="10" w:space="10" w:color="1F3864"/>
        </w:pBdr>
        <w:spacing w:after="40"/>
        <w:jc w:val="center"/>
      </w:pPr>
      <w:r>
        <w:rPr>
          <w:sz w:val="21"/>
          <w:szCs w:val="21"/>
        </w:rPr>
        <w:t xml:space="preserve">Lagos State, Nigeria   </w:t>
      </w:r>
      <w:proofErr w:type="gramStart"/>
      <w:r>
        <w:rPr>
          <w:sz w:val="21"/>
          <w:szCs w:val="21"/>
        </w:rPr>
        <w:t xml:space="preserve">|  </w:t>
      </w:r>
      <w:r>
        <w:rPr>
          <w:b/>
          <w:bCs/>
          <w:sz w:val="21"/>
          <w:szCs w:val="21"/>
        </w:rPr>
        <w:t>Phone</w:t>
      </w:r>
      <w:proofErr w:type="gramEnd"/>
      <w:r>
        <w:rPr>
          <w:b/>
          <w:bCs/>
          <w:sz w:val="21"/>
          <w:szCs w:val="21"/>
        </w:rPr>
        <w:t>: 08023945509</w:t>
      </w:r>
      <w:r>
        <w:rPr>
          <w:sz w:val="21"/>
          <w:szCs w:val="21"/>
        </w:rPr>
        <w:t xml:space="preserve">   |   </w:t>
      </w:r>
      <w:r>
        <w:rPr>
          <w:b/>
          <w:bCs/>
          <w:sz w:val="21"/>
          <w:szCs w:val="21"/>
        </w:rPr>
        <w:t>Email: princeuloko1@gmail.com</w:t>
      </w:r>
    </w:p>
    <w:p w14:paraId="15CCF02E" w14:textId="77777777" w:rsidR="005C1C84" w:rsidRDefault="00000000">
      <w:pPr>
        <w:pBdr>
          <w:bottom w:val="single" w:sz="6" w:space="2" w:color="1F3864"/>
        </w:pBdr>
        <w:spacing w:before="260" w:after="120"/>
      </w:pPr>
      <w:r>
        <w:rPr>
          <w:b/>
          <w:bCs/>
          <w:caps/>
          <w:color w:val="1F3864"/>
          <w:sz w:val="24"/>
          <w:szCs w:val="24"/>
        </w:rPr>
        <w:t>Executive Profile</w:t>
      </w:r>
    </w:p>
    <w:p w14:paraId="7226C410" w14:textId="77777777" w:rsidR="005C1C84" w:rsidRDefault="00000000">
      <w:pPr>
        <w:spacing w:after="120"/>
      </w:pPr>
      <w:r>
        <w:rPr>
          <w:sz w:val="21"/>
          <w:szCs w:val="21"/>
        </w:rPr>
        <w:t>Seasoned Security Executive with over 20 years of progressive leadership experience in corporate security management, enterprise risk management, asset protection, security governance, and operational resilience. Demonstrated expertise in developing and implementing security frameworks that safeguard people, assets, information, and business operations.</w:t>
      </w:r>
    </w:p>
    <w:p w14:paraId="543C9239" w14:textId="77777777" w:rsidR="005C1C84" w:rsidRDefault="00000000">
      <w:pPr>
        <w:spacing w:after="120"/>
      </w:pPr>
      <w:r>
        <w:rPr>
          <w:sz w:val="21"/>
          <w:szCs w:val="21"/>
        </w:rPr>
        <w:t>Recognized for providing strategic security leadership, strengthening organizational compliance, managing security operations across diverse environments, and building high-performing security teams. Committed to delivering proactive risk mitigation strategies that support organizational objectives while maintaining the highest standards of professionalism, integrity, and operational excellence.</w:t>
      </w:r>
    </w:p>
    <w:p w14:paraId="32C26AA7" w14:textId="77777777" w:rsidR="005C1C84" w:rsidRDefault="00000000">
      <w:pPr>
        <w:pBdr>
          <w:bottom w:val="single" w:sz="6" w:space="2" w:color="1F3864"/>
        </w:pBdr>
        <w:spacing w:before="260" w:after="120"/>
      </w:pPr>
      <w:r>
        <w:rPr>
          <w:b/>
          <w:bCs/>
          <w:caps/>
          <w:color w:val="1F3864"/>
          <w:sz w:val="24"/>
          <w:szCs w:val="24"/>
        </w:rPr>
        <w:t>Core Executive Competencies</w:t>
      </w:r>
    </w:p>
    <w:p w14:paraId="67824941" w14:textId="77777777" w:rsidR="005C1C84" w:rsidRDefault="00000000">
      <w:pPr>
        <w:pStyle w:val="ListParagraph"/>
        <w:numPr>
          <w:ilvl w:val="0"/>
          <w:numId w:val="2"/>
        </w:numPr>
        <w:spacing w:after="60"/>
      </w:pPr>
      <w:r>
        <w:rPr>
          <w:sz w:val="21"/>
          <w:szCs w:val="21"/>
        </w:rPr>
        <w:t>Corporate Security Management</w:t>
      </w:r>
    </w:p>
    <w:p w14:paraId="0C41327C" w14:textId="77777777" w:rsidR="005C1C84" w:rsidRDefault="00000000">
      <w:pPr>
        <w:pStyle w:val="ListParagraph"/>
        <w:numPr>
          <w:ilvl w:val="0"/>
          <w:numId w:val="2"/>
        </w:numPr>
        <w:spacing w:after="60"/>
      </w:pPr>
      <w:r>
        <w:rPr>
          <w:sz w:val="21"/>
          <w:szCs w:val="21"/>
        </w:rPr>
        <w:t>Enterprise Risk Management</w:t>
      </w:r>
    </w:p>
    <w:p w14:paraId="3C3A79CB" w14:textId="77777777" w:rsidR="005C1C84" w:rsidRDefault="00000000">
      <w:pPr>
        <w:pStyle w:val="ListParagraph"/>
        <w:numPr>
          <w:ilvl w:val="0"/>
          <w:numId w:val="2"/>
        </w:numPr>
        <w:spacing w:after="60"/>
      </w:pPr>
      <w:r>
        <w:rPr>
          <w:sz w:val="21"/>
          <w:szCs w:val="21"/>
        </w:rPr>
        <w:t>Security Strategy &amp; Governance</w:t>
      </w:r>
    </w:p>
    <w:p w14:paraId="2A5F23CF" w14:textId="77777777" w:rsidR="005C1C84" w:rsidRDefault="00000000">
      <w:pPr>
        <w:pStyle w:val="ListParagraph"/>
        <w:numPr>
          <w:ilvl w:val="0"/>
          <w:numId w:val="2"/>
        </w:numPr>
        <w:spacing w:after="60"/>
      </w:pPr>
      <w:r>
        <w:rPr>
          <w:sz w:val="21"/>
          <w:szCs w:val="21"/>
        </w:rPr>
        <w:t>Security Policy Development</w:t>
      </w:r>
    </w:p>
    <w:p w14:paraId="1EED857B" w14:textId="77777777" w:rsidR="005C1C84" w:rsidRDefault="00000000">
      <w:pPr>
        <w:pStyle w:val="ListParagraph"/>
        <w:numPr>
          <w:ilvl w:val="0"/>
          <w:numId w:val="2"/>
        </w:numPr>
        <w:spacing w:after="60"/>
      </w:pPr>
      <w:r>
        <w:rPr>
          <w:sz w:val="21"/>
          <w:szCs w:val="21"/>
        </w:rPr>
        <w:t>Asset Protection</w:t>
      </w:r>
    </w:p>
    <w:p w14:paraId="19268BE3" w14:textId="77777777" w:rsidR="005C1C84" w:rsidRDefault="00000000">
      <w:pPr>
        <w:pStyle w:val="ListParagraph"/>
        <w:numPr>
          <w:ilvl w:val="0"/>
          <w:numId w:val="2"/>
        </w:numPr>
        <w:spacing w:after="60"/>
      </w:pPr>
      <w:r>
        <w:rPr>
          <w:sz w:val="21"/>
          <w:szCs w:val="21"/>
        </w:rPr>
        <w:t>Information Security</w:t>
      </w:r>
    </w:p>
    <w:p w14:paraId="76D152E3" w14:textId="77777777" w:rsidR="005C1C84" w:rsidRDefault="00000000">
      <w:pPr>
        <w:pStyle w:val="ListParagraph"/>
        <w:numPr>
          <w:ilvl w:val="0"/>
          <w:numId w:val="2"/>
        </w:numPr>
        <w:spacing w:after="60"/>
      </w:pPr>
      <w:r>
        <w:rPr>
          <w:sz w:val="21"/>
          <w:szCs w:val="21"/>
        </w:rPr>
        <w:t>Cybersecurity Awareness</w:t>
      </w:r>
    </w:p>
    <w:p w14:paraId="5765BCFC" w14:textId="77777777" w:rsidR="005C1C84" w:rsidRDefault="00000000">
      <w:pPr>
        <w:pStyle w:val="ListParagraph"/>
        <w:numPr>
          <w:ilvl w:val="0"/>
          <w:numId w:val="2"/>
        </w:numPr>
        <w:spacing w:after="60"/>
      </w:pPr>
      <w:r>
        <w:rPr>
          <w:sz w:val="21"/>
          <w:szCs w:val="21"/>
        </w:rPr>
        <w:t>Regulatory Compliance</w:t>
      </w:r>
    </w:p>
    <w:p w14:paraId="750FE663" w14:textId="77777777" w:rsidR="005C1C84" w:rsidRDefault="00000000">
      <w:pPr>
        <w:pStyle w:val="ListParagraph"/>
        <w:numPr>
          <w:ilvl w:val="0"/>
          <w:numId w:val="2"/>
        </w:numPr>
        <w:spacing w:after="60"/>
      </w:pPr>
      <w:r>
        <w:rPr>
          <w:sz w:val="21"/>
          <w:szCs w:val="21"/>
        </w:rPr>
        <w:t>Incident &amp; Crisis Management</w:t>
      </w:r>
    </w:p>
    <w:p w14:paraId="7E0651CE" w14:textId="77777777" w:rsidR="005C1C84" w:rsidRDefault="00000000">
      <w:pPr>
        <w:pStyle w:val="ListParagraph"/>
        <w:numPr>
          <w:ilvl w:val="0"/>
          <w:numId w:val="2"/>
        </w:numPr>
        <w:spacing w:after="60"/>
      </w:pPr>
      <w:r>
        <w:rPr>
          <w:sz w:val="21"/>
          <w:szCs w:val="21"/>
        </w:rPr>
        <w:t>Business Continuity Support</w:t>
      </w:r>
    </w:p>
    <w:p w14:paraId="537D5720" w14:textId="77777777" w:rsidR="005C1C84" w:rsidRDefault="00000000">
      <w:pPr>
        <w:pStyle w:val="ListParagraph"/>
        <w:numPr>
          <w:ilvl w:val="0"/>
          <w:numId w:val="2"/>
        </w:numPr>
        <w:spacing w:after="60"/>
      </w:pPr>
      <w:r>
        <w:rPr>
          <w:sz w:val="21"/>
          <w:szCs w:val="21"/>
        </w:rPr>
        <w:t>Security Operations Management</w:t>
      </w:r>
    </w:p>
    <w:p w14:paraId="0A845A3E" w14:textId="77777777" w:rsidR="005C1C84" w:rsidRDefault="00000000">
      <w:pPr>
        <w:pStyle w:val="ListParagraph"/>
        <w:numPr>
          <w:ilvl w:val="0"/>
          <w:numId w:val="2"/>
        </w:numPr>
        <w:spacing w:after="60"/>
      </w:pPr>
      <w:r>
        <w:rPr>
          <w:sz w:val="21"/>
          <w:szCs w:val="21"/>
        </w:rPr>
        <w:t>Leadership &amp; Team Development</w:t>
      </w:r>
    </w:p>
    <w:p w14:paraId="1286BA6B" w14:textId="77777777" w:rsidR="005C1C84" w:rsidRDefault="00000000">
      <w:pPr>
        <w:pStyle w:val="ListParagraph"/>
        <w:numPr>
          <w:ilvl w:val="0"/>
          <w:numId w:val="2"/>
        </w:numPr>
        <w:spacing w:after="60"/>
      </w:pPr>
      <w:r>
        <w:rPr>
          <w:sz w:val="21"/>
          <w:szCs w:val="21"/>
        </w:rPr>
        <w:t>Stakeholder Relationship Management</w:t>
      </w:r>
    </w:p>
    <w:p w14:paraId="55AA4FB2" w14:textId="77777777" w:rsidR="005C1C84" w:rsidRDefault="00000000">
      <w:pPr>
        <w:pStyle w:val="ListParagraph"/>
        <w:numPr>
          <w:ilvl w:val="0"/>
          <w:numId w:val="2"/>
        </w:numPr>
        <w:spacing w:after="60"/>
      </w:pPr>
      <w:r>
        <w:rPr>
          <w:sz w:val="21"/>
          <w:szCs w:val="21"/>
        </w:rPr>
        <w:t>Security Systems Monitoring</w:t>
      </w:r>
    </w:p>
    <w:p w14:paraId="01C03BAE" w14:textId="77777777" w:rsidR="005C1C84" w:rsidRDefault="00000000">
      <w:pPr>
        <w:pBdr>
          <w:bottom w:val="single" w:sz="6" w:space="2" w:color="1F3864"/>
        </w:pBdr>
        <w:spacing w:before="260" w:after="120"/>
      </w:pPr>
      <w:r>
        <w:rPr>
          <w:b/>
          <w:bCs/>
          <w:caps/>
          <w:color w:val="1F3864"/>
          <w:sz w:val="24"/>
          <w:szCs w:val="24"/>
        </w:rPr>
        <w:t>Professional Experience</w:t>
      </w:r>
    </w:p>
    <w:p w14:paraId="46BE37C9" w14:textId="77777777" w:rsidR="005C1C84" w:rsidRDefault="00000000">
      <w:pPr>
        <w:spacing w:before="160" w:after="40"/>
      </w:pPr>
      <w:r>
        <w:rPr>
          <w:b/>
          <w:bCs/>
          <w:sz w:val="22"/>
          <w:szCs w:val="22"/>
        </w:rPr>
        <w:t xml:space="preserve">Chief Security Officer — </w:t>
      </w:r>
      <w:proofErr w:type="spellStart"/>
      <w:r>
        <w:rPr>
          <w:b/>
          <w:bCs/>
          <w:color w:val="1F3864"/>
          <w:sz w:val="22"/>
          <w:szCs w:val="22"/>
        </w:rPr>
        <w:t>GasGroup</w:t>
      </w:r>
      <w:proofErr w:type="spellEnd"/>
      <w:r>
        <w:rPr>
          <w:b/>
          <w:bCs/>
          <w:color w:val="1F3864"/>
          <w:sz w:val="22"/>
          <w:szCs w:val="22"/>
        </w:rPr>
        <w:t xml:space="preserve"> Int'l Ltd</w:t>
      </w:r>
      <w:r>
        <w:rPr>
          <w:i/>
          <w:iCs/>
          <w:color w:val="595959"/>
          <w:sz w:val="21"/>
          <w:szCs w:val="21"/>
        </w:rPr>
        <w:t xml:space="preserve"> (2014–Present)</w:t>
      </w:r>
    </w:p>
    <w:p w14:paraId="0A6EEEFF" w14:textId="77777777" w:rsidR="005C1C84" w:rsidRDefault="00000000">
      <w:pPr>
        <w:spacing w:after="120"/>
      </w:pPr>
      <w:r>
        <w:rPr>
          <w:sz w:val="21"/>
          <w:szCs w:val="21"/>
        </w:rPr>
        <w:t>Provide strategic leadership for the company's security function, ensuring the protection of personnel, corporate assets, facilities, and critical business operations.</w:t>
      </w:r>
    </w:p>
    <w:p w14:paraId="5CD35000" w14:textId="77777777" w:rsidR="005C1C84" w:rsidRDefault="00000000">
      <w:pPr>
        <w:pStyle w:val="ListParagraph"/>
        <w:numPr>
          <w:ilvl w:val="0"/>
          <w:numId w:val="2"/>
        </w:numPr>
        <w:spacing w:after="60"/>
      </w:pPr>
      <w:r>
        <w:rPr>
          <w:sz w:val="21"/>
          <w:szCs w:val="21"/>
        </w:rPr>
        <w:t>Direct daily security operations</w:t>
      </w:r>
    </w:p>
    <w:p w14:paraId="31B10603" w14:textId="77777777" w:rsidR="005C1C84" w:rsidRDefault="00000000">
      <w:pPr>
        <w:pStyle w:val="ListParagraph"/>
        <w:numPr>
          <w:ilvl w:val="0"/>
          <w:numId w:val="2"/>
        </w:numPr>
        <w:spacing w:after="60"/>
      </w:pPr>
      <w:r>
        <w:rPr>
          <w:sz w:val="21"/>
          <w:szCs w:val="21"/>
        </w:rPr>
        <w:t>Oversee implementation of security policies</w:t>
      </w:r>
    </w:p>
    <w:p w14:paraId="6F407E26" w14:textId="77777777" w:rsidR="005C1C84" w:rsidRDefault="00000000">
      <w:pPr>
        <w:pStyle w:val="ListParagraph"/>
        <w:numPr>
          <w:ilvl w:val="0"/>
          <w:numId w:val="2"/>
        </w:numPr>
        <w:spacing w:after="60"/>
      </w:pPr>
      <w:r>
        <w:rPr>
          <w:sz w:val="21"/>
          <w:szCs w:val="21"/>
        </w:rPr>
        <w:t>Monitor security risks and recommend mitigation measures</w:t>
      </w:r>
    </w:p>
    <w:p w14:paraId="18346893" w14:textId="77777777" w:rsidR="005C1C84" w:rsidRDefault="00000000">
      <w:pPr>
        <w:pStyle w:val="ListParagraph"/>
        <w:numPr>
          <w:ilvl w:val="0"/>
          <w:numId w:val="2"/>
        </w:numPr>
        <w:spacing w:after="60"/>
      </w:pPr>
      <w:r>
        <w:rPr>
          <w:sz w:val="21"/>
          <w:szCs w:val="21"/>
        </w:rPr>
        <w:t>Coordinate security personnel and support business continuity</w:t>
      </w:r>
    </w:p>
    <w:p w14:paraId="2D9C911E" w14:textId="77777777" w:rsidR="005C1C84" w:rsidRDefault="00000000">
      <w:pPr>
        <w:spacing w:before="160" w:after="40"/>
      </w:pPr>
      <w:r>
        <w:rPr>
          <w:b/>
          <w:bCs/>
          <w:sz w:val="22"/>
          <w:szCs w:val="22"/>
        </w:rPr>
        <w:t xml:space="preserve">Chief Security Officer — </w:t>
      </w:r>
      <w:r>
        <w:rPr>
          <w:b/>
          <w:bCs/>
          <w:color w:val="1F3864"/>
          <w:sz w:val="22"/>
          <w:szCs w:val="22"/>
        </w:rPr>
        <w:t xml:space="preserve">Delta </w:t>
      </w:r>
      <w:proofErr w:type="spellStart"/>
      <w:r>
        <w:rPr>
          <w:b/>
          <w:bCs/>
          <w:color w:val="1F3864"/>
          <w:sz w:val="22"/>
          <w:szCs w:val="22"/>
        </w:rPr>
        <w:t>Afrik</w:t>
      </w:r>
      <w:proofErr w:type="spellEnd"/>
      <w:r>
        <w:rPr>
          <w:i/>
          <w:iCs/>
          <w:color w:val="595959"/>
          <w:sz w:val="21"/>
          <w:szCs w:val="21"/>
        </w:rPr>
        <w:t xml:space="preserve"> (March 2013–2014)</w:t>
      </w:r>
    </w:p>
    <w:p w14:paraId="6A77EAD6" w14:textId="77777777" w:rsidR="005C1C84" w:rsidRDefault="00000000">
      <w:pPr>
        <w:pStyle w:val="ListParagraph"/>
        <w:numPr>
          <w:ilvl w:val="0"/>
          <w:numId w:val="2"/>
        </w:numPr>
        <w:spacing w:after="60"/>
      </w:pPr>
      <w:r>
        <w:rPr>
          <w:sz w:val="21"/>
          <w:szCs w:val="21"/>
        </w:rPr>
        <w:t>Led implementation of comprehensive security policies</w:t>
      </w:r>
    </w:p>
    <w:p w14:paraId="157903C3" w14:textId="77777777" w:rsidR="005C1C84" w:rsidRDefault="00000000">
      <w:pPr>
        <w:pStyle w:val="ListParagraph"/>
        <w:numPr>
          <w:ilvl w:val="0"/>
          <w:numId w:val="2"/>
        </w:numPr>
        <w:spacing w:after="60"/>
      </w:pPr>
      <w:r>
        <w:rPr>
          <w:sz w:val="21"/>
          <w:szCs w:val="21"/>
        </w:rPr>
        <w:t>Developed a security risk management programme</w:t>
      </w:r>
    </w:p>
    <w:p w14:paraId="5E921885" w14:textId="77777777" w:rsidR="005C1C84" w:rsidRDefault="00000000">
      <w:pPr>
        <w:pStyle w:val="ListParagraph"/>
        <w:numPr>
          <w:ilvl w:val="0"/>
          <w:numId w:val="2"/>
        </w:numPr>
        <w:spacing w:after="60"/>
      </w:pPr>
      <w:r>
        <w:rPr>
          <w:sz w:val="21"/>
          <w:szCs w:val="21"/>
        </w:rPr>
        <w:t>Supported compliance initiatives</w:t>
      </w:r>
    </w:p>
    <w:p w14:paraId="25C38780" w14:textId="77777777" w:rsidR="005C1C84" w:rsidRDefault="00000000">
      <w:pPr>
        <w:spacing w:before="160" w:after="40"/>
      </w:pPr>
      <w:r>
        <w:rPr>
          <w:b/>
          <w:bCs/>
          <w:sz w:val="22"/>
          <w:szCs w:val="22"/>
        </w:rPr>
        <w:t xml:space="preserve">Chief Security Officer — </w:t>
      </w:r>
      <w:proofErr w:type="spellStart"/>
      <w:r>
        <w:rPr>
          <w:b/>
          <w:bCs/>
          <w:color w:val="1F3864"/>
          <w:sz w:val="22"/>
          <w:szCs w:val="22"/>
        </w:rPr>
        <w:t>Infrance</w:t>
      </w:r>
      <w:proofErr w:type="spellEnd"/>
      <w:r>
        <w:rPr>
          <w:b/>
          <w:bCs/>
          <w:color w:val="1F3864"/>
          <w:sz w:val="22"/>
          <w:szCs w:val="22"/>
        </w:rPr>
        <w:t xml:space="preserve"> Security, USA</w:t>
      </w:r>
      <w:r>
        <w:rPr>
          <w:i/>
          <w:iCs/>
          <w:color w:val="595959"/>
          <w:sz w:val="21"/>
          <w:szCs w:val="21"/>
        </w:rPr>
        <w:t xml:space="preserve"> (Jan 2009–Feb 2013)</w:t>
      </w:r>
    </w:p>
    <w:p w14:paraId="59320387" w14:textId="77777777" w:rsidR="005C1C84" w:rsidRDefault="00000000">
      <w:pPr>
        <w:pStyle w:val="ListParagraph"/>
        <w:numPr>
          <w:ilvl w:val="0"/>
          <w:numId w:val="2"/>
        </w:numPr>
        <w:spacing w:after="60"/>
      </w:pPr>
      <w:r>
        <w:rPr>
          <w:sz w:val="21"/>
          <w:szCs w:val="21"/>
        </w:rPr>
        <w:t>Established secure and compliant security networks</w:t>
      </w:r>
    </w:p>
    <w:p w14:paraId="6EBE3D90" w14:textId="77777777" w:rsidR="005C1C84" w:rsidRDefault="00000000">
      <w:pPr>
        <w:pStyle w:val="ListParagraph"/>
        <w:numPr>
          <w:ilvl w:val="0"/>
          <w:numId w:val="2"/>
        </w:numPr>
        <w:spacing w:after="60"/>
      </w:pPr>
      <w:r>
        <w:rPr>
          <w:sz w:val="21"/>
          <w:szCs w:val="21"/>
        </w:rPr>
        <w:t>Developed security policies and procedures</w:t>
      </w:r>
    </w:p>
    <w:p w14:paraId="134CB041" w14:textId="77777777" w:rsidR="005C1C84" w:rsidRDefault="00000000">
      <w:pPr>
        <w:pStyle w:val="ListParagraph"/>
        <w:numPr>
          <w:ilvl w:val="0"/>
          <w:numId w:val="2"/>
        </w:numPr>
        <w:spacing w:after="60"/>
      </w:pPr>
      <w:r>
        <w:rPr>
          <w:sz w:val="21"/>
          <w:szCs w:val="21"/>
        </w:rPr>
        <w:lastRenderedPageBreak/>
        <w:t>Monitored security systems</w:t>
      </w:r>
    </w:p>
    <w:p w14:paraId="001279AB" w14:textId="77777777" w:rsidR="005C1C84" w:rsidRDefault="00000000">
      <w:pPr>
        <w:pBdr>
          <w:bottom w:val="single" w:sz="6" w:space="2" w:color="1F3864"/>
        </w:pBdr>
        <w:spacing w:before="260" w:after="120"/>
      </w:pPr>
      <w:r>
        <w:rPr>
          <w:b/>
          <w:bCs/>
          <w:caps/>
          <w:color w:val="1F3864"/>
          <w:sz w:val="24"/>
          <w:szCs w:val="24"/>
        </w:rPr>
        <w:t>Education &amp; Professional Training</w:t>
      </w:r>
    </w:p>
    <w:p w14:paraId="5FD2569B" w14:textId="77777777" w:rsidR="005C1C84" w:rsidRDefault="00000000">
      <w:pPr>
        <w:pStyle w:val="ListParagraph"/>
        <w:numPr>
          <w:ilvl w:val="0"/>
          <w:numId w:val="2"/>
        </w:numPr>
        <w:spacing w:after="60"/>
      </w:pPr>
      <w:r>
        <w:rPr>
          <w:sz w:val="21"/>
          <w:szCs w:val="21"/>
        </w:rPr>
        <w:t>Police Training School (2018)</w:t>
      </w:r>
    </w:p>
    <w:p w14:paraId="23516F13" w14:textId="77777777" w:rsidR="005C1C84" w:rsidRDefault="00000000">
      <w:pPr>
        <w:pStyle w:val="ListParagraph"/>
        <w:numPr>
          <w:ilvl w:val="0"/>
          <w:numId w:val="2"/>
        </w:numPr>
        <w:spacing w:after="60"/>
      </w:pPr>
      <w:r>
        <w:rPr>
          <w:sz w:val="21"/>
          <w:szCs w:val="21"/>
        </w:rPr>
        <w:t>Benue State Polytechnic (2009–2011)</w:t>
      </w:r>
    </w:p>
    <w:p w14:paraId="061EE933" w14:textId="77777777" w:rsidR="005C1C84" w:rsidRDefault="00000000">
      <w:pPr>
        <w:pStyle w:val="ListParagraph"/>
        <w:numPr>
          <w:ilvl w:val="0"/>
          <w:numId w:val="2"/>
        </w:numPr>
        <w:spacing w:after="60"/>
      </w:pPr>
      <w:r>
        <w:rPr>
          <w:sz w:val="21"/>
          <w:szCs w:val="21"/>
        </w:rPr>
        <w:t>Industrial Training Fund</w:t>
      </w:r>
    </w:p>
    <w:p w14:paraId="6AE4ECF7" w14:textId="77777777" w:rsidR="005C1C84" w:rsidRDefault="00000000">
      <w:pPr>
        <w:pStyle w:val="ListParagraph"/>
        <w:numPr>
          <w:ilvl w:val="0"/>
          <w:numId w:val="2"/>
        </w:numPr>
        <w:spacing w:after="60"/>
      </w:pPr>
      <w:r>
        <w:rPr>
          <w:sz w:val="21"/>
          <w:szCs w:val="21"/>
        </w:rPr>
        <w:t>Diamond Bank Limited (2003)</w:t>
      </w:r>
    </w:p>
    <w:p w14:paraId="6B63BCB5" w14:textId="77777777" w:rsidR="005C1C84" w:rsidRDefault="00000000">
      <w:pPr>
        <w:pBdr>
          <w:bottom w:val="single" w:sz="6" w:space="2" w:color="1F3864"/>
        </w:pBdr>
        <w:spacing w:before="260" w:after="120"/>
      </w:pPr>
      <w:r>
        <w:rPr>
          <w:b/>
          <w:bCs/>
          <w:caps/>
          <w:color w:val="1F3864"/>
          <w:sz w:val="24"/>
          <w:szCs w:val="24"/>
        </w:rPr>
        <w:t>Professional Strengths</w:t>
      </w:r>
    </w:p>
    <w:p w14:paraId="6C4B6B0E" w14:textId="7F32E47F" w:rsidR="005C1C84" w:rsidRDefault="00000000">
      <w:pPr>
        <w:spacing w:after="120"/>
      </w:pPr>
      <w:r>
        <w:rPr>
          <w:sz w:val="21"/>
          <w:szCs w:val="21"/>
        </w:rPr>
        <w:t xml:space="preserve">Strategic </w:t>
      </w:r>
      <w:r w:rsidR="001501A8">
        <w:rPr>
          <w:sz w:val="21"/>
          <w:szCs w:val="21"/>
        </w:rPr>
        <w:t>Leadership • Integrity Critical</w:t>
      </w:r>
      <w:r>
        <w:rPr>
          <w:sz w:val="21"/>
          <w:szCs w:val="21"/>
        </w:rPr>
        <w:t xml:space="preserve"> </w:t>
      </w:r>
      <w:r w:rsidR="001501A8">
        <w:rPr>
          <w:sz w:val="21"/>
          <w:szCs w:val="21"/>
        </w:rPr>
        <w:t>Thinking • Decision</w:t>
      </w:r>
      <w:r>
        <w:rPr>
          <w:sz w:val="21"/>
          <w:szCs w:val="21"/>
        </w:rPr>
        <w:t>-</w:t>
      </w:r>
      <w:r w:rsidR="001501A8">
        <w:rPr>
          <w:sz w:val="21"/>
          <w:szCs w:val="21"/>
        </w:rPr>
        <w:t>Making • Communication • Team</w:t>
      </w:r>
      <w:r>
        <w:rPr>
          <w:sz w:val="21"/>
          <w:szCs w:val="21"/>
        </w:rPr>
        <w:t xml:space="preserve"> </w:t>
      </w:r>
      <w:r w:rsidR="001501A8">
        <w:rPr>
          <w:sz w:val="21"/>
          <w:szCs w:val="21"/>
        </w:rPr>
        <w:t>Leadership • Operational</w:t>
      </w:r>
      <w:r>
        <w:rPr>
          <w:sz w:val="21"/>
          <w:szCs w:val="21"/>
        </w:rPr>
        <w:t xml:space="preserve"> Planning</w:t>
      </w:r>
    </w:p>
    <w:p w14:paraId="2456E94E" w14:textId="77777777" w:rsidR="005C1C84" w:rsidRDefault="00000000">
      <w:pPr>
        <w:pBdr>
          <w:bottom w:val="single" w:sz="6" w:space="2" w:color="1F3864"/>
        </w:pBdr>
        <w:spacing w:before="260" w:after="120"/>
      </w:pPr>
      <w:r>
        <w:rPr>
          <w:b/>
          <w:bCs/>
          <w:caps/>
          <w:color w:val="1F3864"/>
          <w:sz w:val="24"/>
          <w:szCs w:val="24"/>
        </w:rPr>
        <w:t>References</w:t>
      </w:r>
    </w:p>
    <w:p w14:paraId="35411A7F" w14:textId="77777777" w:rsidR="005C1C84" w:rsidRDefault="00000000">
      <w:pPr>
        <w:spacing w:after="120"/>
      </w:pPr>
      <w:r>
        <w:rPr>
          <w:sz w:val="21"/>
          <w:szCs w:val="21"/>
        </w:rPr>
        <w:t>Available upon request.</w:t>
      </w:r>
    </w:p>
    <w:sectPr w:rsidR="005C1C84">
      <w:pgSz w:w="12240" w:h="15840"/>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4094D"/>
    <w:multiLevelType w:val="hybridMultilevel"/>
    <w:tmpl w:val="70BC7FA0"/>
    <w:lvl w:ilvl="0" w:tplc="94089798">
      <w:start w:val="1"/>
      <w:numFmt w:val="bullet"/>
      <w:lvlText w:val="●"/>
      <w:lvlJc w:val="left"/>
      <w:pPr>
        <w:ind w:left="720" w:hanging="360"/>
      </w:pPr>
    </w:lvl>
    <w:lvl w:ilvl="1" w:tplc="51D4C808">
      <w:start w:val="1"/>
      <w:numFmt w:val="bullet"/>
      <w:lvlText w:val="○"/>
      <w:lvlJc w:val="left"/>
      <w:pPr>
        <w:ind w:left="1440" w:hanging="360"/>
      </w:pPr>
    </w:lvl>
    <w:lvl w:ilvl="2" w:tplc="74BCE272">
      <w:start w:val="1"/>
      <w:numFmt w:val="bullet"/>
      <w:lvlText w:val="■"/>
      <w:lvlJc w:val="left"/>
      <w:pPr>
        <w:ind w:left="2160" w:hanging="360"/>
      </w:pPr>
    </w:lvl>
    <w:lvl w:ilvl="3" w:tplc="C27CB5E2">
      <w:start w:val="1"/>
      <w:numFmt w:val="bullet"/>
      <w:lvlText w:val="●"/>
      <w:lvlJc w:val="left"/>
      <w:pPr>
        <w:ind w:left="2880" w:hanging="360"/>
      </w:pPr>
    </w:lvl>
    <w:lvl w:ilvl="4" w:tplc="46F49026">
      <w:start w:val="1"/>
      <w:numFmt w:val="bullet"/>
      <w:lvlText w:val="○"/>
      <w:lvlJc w:val="left"/>
      <w:pPr>
        <w:ind w:left="3600" w:hanging="360"/>
      </w:pPr>
    </w:lvl>
    <w:lvl w:ilvl="5" w:tplc="8000F6FC">
      <w:start w:val="1"/>
      <w:numFmt w:val="bullet"/>
      <w:lvlText w:val="■"/>
      <w:lvlJc w:val="left"/>
      <w:pPr>
        <w:ind w:left="4320" w:hanging="360"/>
      </w:pPr>
    </w:lvl>
    <w:lvl w:ilvl="6" w:tplc="BAE09236">
      <w:start w:val="1"/>
      <w:numFmt w:val="bullet"/>
      <w:lvlText w:val="●"/>
      <w:lvlJc w:val="left"/>
      <w:pPr>
        <w:ind w:left="5040" w:hanging="360"/>
      </w:pPr>
    </w:lvl>
    <w:lvl w:ilvl="7" w:tplc="988A8D84">
      <w:start w:val="1"/>
      <w:numFmt w:val="bullet"/>
      <w:lvlText w:val="●"/>
      <w:lvlJc w:val="left"/>
      <w:pPr>
        <w:ind w:left="5760" w:hanging="360"/>
      </w:pPr>
    </w:lvl>
    <w:lvl w:ilvl="8" w:tplc="65920BFC">
      <w:start w:val="1"/>
      <w:numFmt w:val="bullet"/>
      <w:lvlText w:val="●"/>
      <w:lvlJc w:val="left"/>
      <w:pPr>
        <w:ind w:left="6480" w:hanging="360"/>
      </w:pPr>
    </w:lvl>
  </w:abstractNum>
  <w:abstractNum w:abstractNumId="1" w15:restartNumberingAfterBreak="0">
    <w:nsid w:val="446A58C2"/>
    <w:multiLevelType w:val="hybridMultilevel"/>
    <w:tmpl w:val="B1967336"/>
    <w:lvl w:ilvl="0" w:tplc="4E9892B6">
      <w:start w:val="1"/>
      <w:numFmt w:val="bullet"/>
      <w:lvlText w:val="•"/>
      <w:lvlJc w:val="left"/>
      <w:pPr>
        <w:ind w:left="403" w:hanging="259"/>
      </w:pPr>
    </w:lvl>
    <w:lvl w:ilvl="1" w:tplc="FA52BD4A">
      <w:numFmt w:val="decimal"/>
      <w:lvlText w:val=""/>
      <w:lvlJc w:val="left"/>
    </w:lvl>
    <w:lvl w:ilvl="2" w:tplc="63B8FA5E">
      <w:numFmt w:val="decimal"/>
      <w:lvlText w:val=""/>
      <w:lvlJc w:val="left"/>
    </w:lvl>
    <w:lvl w:ilvl="3" w:tplc="B540CF68">
      <w:numFmt w:val="decimal"/>
      <w:lvlText w:val=""/>
      <w:lvlJc w:val="left"/>
    </w:lvl>
    <w:lvl w:ilvl="4" w:tplc="410606EA">
      <w:numFmt w:val="decimal"/>
      <w:lvlText w:val=""/>
      <w:lvlJc w:val="left"/>
    </w:lvl>
    <w:lvl w:ilvl="5" w:tplc="98C8E11A">
      <w:numFmt w:val="decimal"/>
      <w:lvlText w:val=""/>
      <w:lvlJc w:val="left"/>
    </w:lvl>
    <w:lvl w:ilvl="6" w:tplc="529A3CBE">
      <w:numFmt w:val="decimal"/>
      <w:lvlText w:val=""/>
      <w:lvlJc w:val="left"/>
    </w:lvl>
    <w:lvl w:ilvl="7" w:tplc="BC242F58">
      <w:numFmt w:val="decimal"/>
      <w:lvlText w:val=""/>
      <w:lvlJc w:val="left"/>
    </w:lvl>
    <w:lvl w:ilvl="8" w:tplc="9654A596">
      <w:numFmt w:val="decimal"/>
      <w:lvlText w:val=""/>
      <w:lvlJc w:val="left"/>
    </w:lvl>
  </w:abstractNum>
  <w:num w:numId="1" w16cid:durableId="907105938">
    <w:abstractNumId w:val="0"/>
    <w:lvlOverride w:ilvl="0">
      <w:startOverride w:val="1"/>
    </w:lvlOverride>
  </w:num>
  <w:num w:numId="2" w16cid:durableId="112643538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C84"/>
    <w:rsid w:val="001501A8"/>
    <w:rsid w:val="005C1C84"/>
    <w:rsid w:val="00962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EBB97"/>
  <w15:docId w15:val="{45FFE5E0-A8EB-4A9B-A6E4-D0D48ED6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Gasgroup07</cp:lastModifiedBy>
  <cp:revision>2</cp:revision>
  <dcterms:created xsi:type="dcterms:W3CDTF">2026-08-05T15:50:00Z</dcterms:created>
  <dcterms:modified xsi:type="dcterms:W3CDTF">2026-08-05T15:50:00Z</dcterms:modified>
</cp:coreProperties>
</file>