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-709" w:firstLine="0"/>
        <w:rPr/>
      </w:pPr>
      <w:bookmarkStart w:colFirst="0" w:colLast="0" w:name="_nhnpm69m1emp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bookmarkStart w:colFirst="0" w:colLast="0" w:name="_5k7x9gh6ws9s" w:id="1"/>
      <w:bookmarkEnd w:id="1"/>
      <w:r w:rsidDel="00000000" w:rsidR="00000000" w:rsidRPr="00000000">
        <w:rPr>
          <w:rtl w:val="0"/>
        </w:rPr>
        <w:t xml:space="preserve">                  </w:t>
      </w:r>
      <w:r w:rsidDel="00000000" w:rsidR="00000000" w:rsidRPr="00000000">
        <w:rPr>
          <w:highlight w:val="yellow"/>
          <w:rtl w:val="0"/>
        </w:rPr>
        <w:t xml:space="preserve">Insert logo</w:t>
      </w:r>
      <w:r w:rsidDel="00000000" w:rsidR="00000000" w:rsidRPr="00000000">
        <w:rPr>
          <w:rtl w:val="0"/>
        </w:rPr>
        <w:t xml:space="preserve">                                                                                                                                                                           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left" w:leader="none" w:pos="5740"/>
        </w:tabs>
        <w:spacing w:before="274" w:lineRule="auto"/>
        <w:ind w:left="740" w:firstLine="0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                                                              </w:t>
      </w:r>
      <w:r w:rsidDel="00000000" w:rsidR="00000000" w:rsidRPr="00000000">
        <w:rPr>
          <w:b w:val="1"/>
          <w:bCs w:val="1"/>
          <w:sz w:val="24"/>
          <w:szCs w:val="24"/>
          <w:u w:val="single"/>
          <w:rtl w:val="0"/>
        </w:rPr>
        <w:t xml:space="preserve">SWDA STAFF HSE TRAINING PROGRAM FOR THE YEAR 2026</w:t>
      </w:r>
      <w:r w:rsidDel="00000000" w:rsidR="00000000" w:rsidRPr="00000000">
        <w:rPr>
          <w:rtl w:val="0"/>
        </w:rPr>
      </w:r>
    </w:p>
    <w:tbl>
      <w:tblPr>
        <w:tblStyle w:val="Table1"/>
        <w:tblW w:w="15485.0" w:type="dxa"/>
        <w:jc w:val="left"/>
        <w:tblInd w:w="46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60"/>
        <w:gridCol w:w="3951"/>
        <w:gridCol w:w="3264"/>
        <w:gridCol w:w="2347"/>
        <w:gridCol w:w="1583"/>
        <w:gridCol w:w="1840"/>
        <w:gridCol w:w="1840"/>
        <w:tblGridChange w:id="0">
          <w:tblGrid>
            <w:gridCol w:w="660"/>
            <w:gridCol w:w="3951"/>
            <w:gridCol w:w="3264"/>
            <w:gridCol w:w="2347"/>
            <w:gridCol w:w="1583"/>
            <w:gridCol w:w="1840"/>
            <w:gridCol w:w="1840"/>
          </w:tblGrid>
        </w:tblGridChange>
      </w:tblGrid>
      <w:tr>
        <w:trPr>
          <w:cantSplit w:val="0"/>
          <w:trHeight w:val="597" w:hRule="atLeast"/>
          <w:tblHeader w:val="0"/>
        </w:trPr>
        <w:tc>
          <w:tcPr/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S/No</w:t>
            </w:r>
          </w:p>
        </w:tc>
        <w:tc>
          <w:tcPr/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TYPE OF TRAINING</w:t>
            </w:r>
          </w:p>
        </w:tc>
        <w:tc>
          <w:tcPr/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TRAINING PROVIDER</w:t>
            </w:r>
          </w:p>
        </w:tc>
        <w:tc>
          <w:tcPr/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8" w:right="983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METHOD OF TRAINING</w:t>
            </w:r>
          </w:p>
        </w:tc>
        <w:tc>
          <w:tcPr/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8" w:right="372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TRAINING DURATION</w:t>
            </w:r>
          </w:p>
        </w:tc>
        <w:tc>
          <w:tcPr/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0" w:right="693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TRAINING PERIOD</w:t>
            </w:r>
          </w:p>
        </w:tc>
        <w:tc>
          <w:tcPr/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0" w:right="693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TRAINING STATUS</w:t>
            </w:r>
          </w:p>
        </w:tc>
      </w:tr>
      <w:tr>
        <w:trPr>
          <w:cantSplit w:val="0"/>
          <w:trHeight w:val="481" w:hRule="atLeast"/>
          <w:tblHeader w:val="0"/>
        </w:trPr>
        <w:tc>
          <w:tcPr/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8" w:right="349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mallCaps w:val="0"/>
                <w:strike w:val="0"/>
                <w:color w:val="006fc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On-the-job, Self-study, Workshop, etc.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         Days</w:t>
            </w:r>
          </w:p>
        </w:tc>
        <w:tc>
          <w:tcPr/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        Month</w:t>
            </w:r>
          </w:p>
        </w:tc>
        <w:tc>
          <w:tcPr/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5" w:hRule="atLeast"/>
          <w:tblHeader w:val="0"/>
        </w:trPr>
        <w:tc>
          <w:tcPr/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75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</w:t>
            </w:r>
          </w:p>
        </w:tc>
        <w:tc>
          <w:tcPr/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91.99999999999994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91.99999999999994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Drilling well control programme (IWCF)</w:t>
            </w:r>
          </w:p>
        </w:tc>
        <w:tc>
          <w:tcPr/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91.99999999999994" w:lineRule="auto"/>
              <w:ind w:left="107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Westend Diamond Energy Ltd.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108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Classroom</w:t>
            </w:r>
          </w:p>
        </w:tc>
        <w:tc>
          <w:tcPr/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15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January</w:t>
            </w:r>
          </w:p>
        </w:tc>
        <w:tc>
          <w:tcPr/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Completed</w:t>
            </w:r>
          </w:p>
        </w:tc>
      </w:tr>
      <w:tr>
        <w:trPr>
          <w:cantSplit w:val="0"/>
          <w:trHeight w:val="364" w:hRule="atLeast"/>
          <w:tblHeader w:val="0"/>
        </w:trPr>
        <w:tc>
          <w:tcPr/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75" w:line="257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2. </w:t>
            </w:r>
          </w:p>
        </w:tc>
        <w:tc>
          <w:tcPr/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9" w:line="273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Defensive Driving Course</w:t>
            </w:r>
          </w:p>
        </w:tc>
        <w:tc>
          <w:tcPr/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9" w:line="273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Falcon wood</w:t>
            </w:r>
          </w:p>
        </w:tc>
        <w:tc>
          <w:tcPr/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9" w:line="273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Classroom</w:t>
            </w:r>
          </w:p>
        </w:tc>
        <w:tc>
          <w:tcPr/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9" w:line="273" w:lineRule="auto"/>
              <w:ind w:left="0" w:right="2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      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9" w:line="273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February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9" w:line="273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Missed</w:t>
            </w:r>
          </w:p>
        </w:tc>
      </w:tr>
      <w:tr>
        <w:trPr>
          <w:cantSplit w:val="0"/>
          <w:trHeight w:val="552" w:hRule="atLeast"/>
          <w:tblHeader w:val="0"/>
        </w:trPr>
        <w:tc>
          <w:tcPr/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75" w:line="257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3.</w:t>
            </w:r>
          </w:p>
        </w:tc>
        <w:tc>
          <w:tcPr/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9" w:line="273" w:lineRule="auto"/>
              <w:ind w:left="107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Journey Managers Course</w:t>
            </w:r>
          </w:p>
        </w:tc>
        <w:tc>
          <w:tcPr/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9" w:line="273" w:lineRule="auto"/>
              <w:ind w:left="107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TBN by RAECL</w:t>
            </w:r>
          </w:p>
        </w:tc>
        <w:tc>
          <w:tcPr/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9" w:line="273" w:lineRule="auto"/>
              <w:ind w:left="108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Classroom</w:t>
            </w:r>
          </w:p>
        </w:tc>
        <w:tc>
          <w:tcPr/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9" w:line="273" w:lineRule="auto"/>
              <w:ind w:left="15" w:right="2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9" w:line="273" w:lineRule="auto"/>
              <w:ind w:left="11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February</w:t>
            </w:r>
          </w:p>
        </w:tc>
        <w:tc>
          <w:tcPr/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9" w:line="273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Missed</w:t>
            </w:r>
          </w:p>
        </w:tc>
      </w:tr>
      <w:tr>
        <w:trPr>
          <w:cantSplit w:val="0"/>
          <w:trHeight w:val="552" w:hRule="atLeast"/>
          <w:tblHeader w:val="0"/>
        </w:trPr>
        <w:tc>
          <w:tcPr/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75" w:line="257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4.</w:t>
            </w:r>
          </w:p>
        </w:tc>
        <w:tc>
          <w:tcPr/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9" w:line="273" w:lineRule="auto"/>
              <w:ind w:left="107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Management of Rigging &amp; Lifting</w:t>
            </w:r>
          </w:p>
        </w:tc>
        <w:tc>
          <w:tcPr/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9" w:line="273" w:lineRule="auto"/>
              <w:ind w:left="107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Energy Ray Integrated Services</w:t>
            </w:r>
          </w:p>
        </w:tc>
        <w:tc>
          <w:tcPr/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9" w:line="273" w:lineRule="auto"/>
              <w:ind w:left="108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Classroom</w:t>
            </w:r>
          </w:p>
        </w:tc>
        <w:tc>
          <w:tcPr/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9" w:line="273" w:lineRule="auto"/>
              <w:ind w:left="15" w:right="2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9" w:line="273" w:lineRule="auto"/>
              <w:ind w:left="11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March</w:t>
            </w:r>
          </w:p>
        </w:tc>
        <w:tc>
          <w:tcPr/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9" w:line="273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Completed</w:t>
            </w:r>
          </w:p>
        </w:tc>
      </w:tr>
      <w:tr>
        <w:trPr>
          <w:cantSplit w:val="0"/>
          <w:trHeight w:val="552" w:hRule="atLeast"/>
          <w:tblHeader w:val="0"/>
        </w:trPr>
        <w:tc>
          <w:tcPr/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75" w:line="257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5.</w:t>
            </w:r>
          </w:p>
        </w:tc>
        <w:tc>
          <w:tcPr/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9" w:line="273" w:lineRule="auto"/>
              <w:ind w:left="107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ISO 45001:2018</w:t>
            </w:r>
          </w:p>
        </w:tc>
        <w:tc>
          <w:tcPr/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9" w:line="273" w:lineRule="auto"/>
              <w:ind w:left="107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Gennesaret Resources </w:t>
            </w:r>
          </w:p>
        </w:tc>
        <w:tc>
          <w:tcPr/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9" w:line="273" w:lineRule="auto"/>
              <w:ind w:left="108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Classroom</w:t>
            </w:r>
          </w:p>
        </w:tc>
        <w:tc>
          <w:tcPr/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9" w:line="273" w:lineRule="auto"/>
              <w:ind w:left="15" w:right="2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9" w:line="273" w:lineRule="auto"/>
              <w:ind w:left="11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March</w:t>
            </w:r>
          </w:p>
        </w:tc>
        <w:tc>
          <w:tcPr/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9" w:line="273" w:lineRule="auto"/>
              <w:ind w:left="11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Completed</w:t>
            </w:r>
          </w:p>
        </w:tc>
      </w:tr>
      <w:tr>
        <w:trPr>
          <w:cantSplit w:val="0"/>
          <w:trHeight w:val="552" w:hRule="atLeast"/>
          <w:tblHeader w:val="0"/>
        </w:trPr>
        <w:tc>
          <w:tcPr/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75" w:line="257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6.</w:t>
            </w:r>
          </w:p>
        </w:tc>
        <w:tc>
          <w:tcPr/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9" w:line="273" w:lineRule="auto"/>
              <w:ind w:left="107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Management of Change</w:t>
            </w:r>
          </w:p>
        </w:tc>
        <w:tc>
          <w:tcPr/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9" w:line="273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In-House</w:t>
            </w:r>
          </w:p>
        </w:tc>
        <w:tc>
          <w:tcPr/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9" w:line="273" w:lineRule="auto"/>
              <w:ind w:left="108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Classroom</w:t>
            </w:r>
          </w:p>
        </w:tc>
        <w:tc>
          <w:tcPr/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9" w:line="273" w:lineRule="auto"/>
              <w:ind w:left="15" w:right="2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9" w:line="273" w:lineRule="auto"/>
              <w:ind w:left="11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April</w:t>
            </w:r>
          </w:p>
        </w:tc>
        <w:tc>
          <w:tcPr/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9" w:line="273" w:lineRule="auto"/>
              <w:ind w:left="11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Completed</w:t>
            </w:r>
          </w:p>
        </w:tc>
      </w:tr>
      <w:tr>
        <w:trPr>
          <w:cantSplit w:val="0"/>
          <w:trHeight w:val="552" w:hRule="atLeast"/>
          <w:tblHeader w:val="0"/>
        </w:trPr>
        <w:tc>
          <w:tcPr/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75" w:line="257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7.</w:t>
            </w:r>
          </w:p>
        </w:tc>
        <w:tc>
          <w:tcPr/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9" w:line="273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Helicopter Underwater Escape Training</w:t>
            </w:r>
          </w:p>
        </w:tc>
        <w:tc>
          <w:tcPr/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9" w:line="273" w:lineRule="auto"/>
              <w:ind w:left="107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Tolmann Allied Services</w:t>
            </w:r>
          </w:p>
        </w:tc>
        <w:tc>
          <w:tcPr/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9" w:line="273" w:lineRule="auto"/>
              <w:ind w:left="108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Classroom</w:t>
            </w:r>
          </w:p>
        </w:tc>
        <w:tc>
          <w:tcPr/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9" w:line="273" w:lineRule="auto"/>
              <w:ind w:left="15" w:right="2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9" w:line="273" w:lineRule="auto"/>
              <w:ind w:left="11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May</w:t>
            </w:r>
          </w:p>
        </w:tc>
        <w:tc>
          <w:tcPr/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9" w:line="273" w:lineRule="auto"/>
              <w:ind w:left="11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Completed</w:t>
            </w:r>
          </w:p>
        </w:tc>
      </w:tr>
      <w:tr>
        <w:trPr>
          <w:cantSplit w:val="0"/>
          <w:trHeight w:val="552" w:hRule="atLeast"/>
          <w:tblHeader w:val="0"/>
        </w:trPr>
        <w:tc>
          <w:tcPr/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75" w:line="257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8.</w:t>
            </w:r>
          </w:p>
        </w:tc>
        <w:tc>
          <w:tcPr/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9" w:line="273" w:lineRule="auto"/>
              <w:ind w:left="107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Advanced Fire Fighting Course</w:t>
            </w:r>
          </w:p>
        </w:tc>
        <w:tc>
          <w:tcPr/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9" w:line="273" w:lineRule="auto"/>
              <w:ind w:left="107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Clintas Energy Services Ltd.</w:t>
            </w:r>
          </w:p>
        </w:tc>
        <w:tc>
          <w:tcPr/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9" w:line="273" w:lineRule="auto"/>
              <w:ind w:left="108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Classroom</w:t>
            </w:r>
          </w:p>
        </w:tc>
        <w:tc>
          <w:tcPr/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9" w:line="273" w:lineRule="auto"/>
              <w:ind w:left="15" w:right="2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9" w:line="273" w:lineRule="auto"/>
              <w:ind w:left="11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May</w:t>
            </w:r>
          </w:p>
        </w:tc>
        <w:tc>
          <w:tcPr/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9" w:line="273" w:lineRule="auto"/>
              <w:ind w:left="11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Missed</w:t>
            </w:r>
          </w:p>
        </w:tc>
      </w:tr>
      <w:tr>
        <w:trPr>
          <w:cantSplit w:val="0"/>
          <w:trHeight w:val="552" w:hRule="atLeast"/>
          <w:tblHeader w:val="0"/>
        </w:trPr>
        <w:tc>
          <w:tcPr/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75" w:line="257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9.</w:t>
            </w:r>
          </w:p>
        </w:tc>
        <w:tc>
          <w:tcPr/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9" w:line="273" w:lineRule="auto"/>
              <w:ind w:left="107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Welding Inspection</w:t>
            </w:r>
          </w:p>
        </w:tc>
        <w:tc>
          <w:tcPr/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9" w:line="273" w:lineRule="auto"/>
              <w:ind w:left="107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Gennesaret Resources </w:t>
            </w:r>
          </w:p>
        </w:tc>
        <w:tc>
          <w:tcPr/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9" w:line="273" w:lineRule="auto"/>
              <w:ind w:left="108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Classroom</w:t>
            </w:r>
          </w:p>
        </w:tc>
        <w:tc>
          <w:tcPr/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9" w:line="273" w:lineRule="auto"/>
              <w:ind w:left="15" w:right="2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9" w:line="273" w:lineRule="auto"/>
              <w:ind w:left="11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May</w:t>
            </w:r>
          </w:p>
        </w:tc>
        <w:tc>
          <w:tcPr/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9" w:line="273" w:lineRule="auto"/>
              <w:ind w:left="11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Missed</w:t>
            </w:r>
          </w:p>
        </w:tc>
      </w:tr>
      <w:tr>
        <w:trPr>
          <w:cantSplit w:val="0"/>
          <w:trHeight w:val="552" w:hRule="atLeast"/>
          <w:tblHeader w:val="0"/>
        </w:trPr>
        <w:tc>
          <w:tcPr/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75" w:line="257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10.</w:t>
            </w:r>
          </w:p>
        </w:tc>
        <w:tc>
          <w:tcPr/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9" w:line="273" w:lineRule="auto"/>
              <w:ind w:left="107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ISO 9001:2015, API Spec Q2</w:t>
            </w:r>
          </w:p>
        </w:tc>
        <w:tc>
          <w:tcPr/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9" w:line="273" w:lineRule="auto"/>
              <w:ind w:left="107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Mazzi Ltd</w:t>
            </w:r>
          </w:p>
        </w:tc>
        <w:tc>
          <w:tcPr/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9" w:line="273" w:lineRule="auto"/>
              <w:ind w:left="108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Classroom</w:t>
            </w:r>
          </w:p>
        </w:tc>
        <w:tc>
          <w:tcPr/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9" w:line="273" w:lineRule="auto"/>
              <w:ind w:left="15" w:right="2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9" w:line="273" w:lineRule="auto"/>
              <w:ind w:left="11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May</w:t>
            </w:r>
          </w:p>
        </w:tc>
        <w:tc>
          <w:tcPr/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9" w:line="273" w:lineRule="auto"/>
              <w:ind w:left="11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Missed</w:t>
            </w:r>
          </w:p>
        </w:tc>
      </w:tr>
      <w:tr>
        <w:trPr>
          <w:cantSplit w:val="0"/>
          <w:trHeight w:val="552" w:hRule="atLeast"/>
          <w:tblHeader w:val="0"/>
        </w:trPr>
        <w:tc>
          <w:tcPr/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75" w:line="257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11.</w:t>
            </w:r>
          </w:p>
        </w:tc>
        <w:tc>
          <w:tcPr/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9" w:line="273" w:lineRule="auto"/>
              <w:ind w:left="107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Banksman/Slinger IADC Course</w:t>
            </w:r>
          </w:p>
        </w:tc>
        <w:tc>
          <w:tcPr/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9" w:line="273" w:lineRule="auto"/>
              <w:ind w:left="107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Energy Ray Integrated Services</w:t>
            </w:r>
          </w:p>
        </w:tc>
        <w:tc>
          <w:tcPr/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9" w:line="273" w:lineRule="auto"/>
              <w:ind w:left="108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Classroom</w:t>
            </w:r>
          </w:p>
        </w:tc>
        <w:tc>
          <w:tcPr/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9" w:line="273" w:lineRule="auto"/>
              <w:ind w:left="15" w:right="2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9" w:line="273" w:lineRule="auto"/>
              <w:ind w:left="11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June</w:t>
            </w:r>
          </w:p>
        </w:tc>
        <w:tc>
          <w:tcPr/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9" w:line="273" w:lineRule="auto"/>
              <w:ind w:left="11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Missed</w:t>
            </w:r>
          </w:p>
        </w:tc>
      </w:tr>
      <w:tr>
        <w:trPr>
          <w:cantSplit w:val="0"/>
          <w:trHeight w:val="552" w:hRule="atLeast"/>
          <w:tblHeader w:val="0"/>
        </w:trPr>
        <w:tc>
          <w:tcPr/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75" w:line="257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12.</w:t>
            </w:r>
          </w:p>
        </w:tc>
        <w:tc>
          <w:tcPr/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9" w:line="273" w:lineRule="auto"/>
              <w:ind w:left="107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Crane, Forklift Operation IADC</w:t>
            </w:r>
          </w:p>
        </w:tc>
        <w:tc>
          <w:tcPr/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9" w:line="273" w:lineRule="auto"/>
              <w:ind w:left="107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Energy Ray Integrated Services</w:t>
            </w:r>
          </w:p>
        </w:tc>
        <w:tc>
          <w:tcPr/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9" w:line="273" w:lineRule="auto"/>
              <w:ind w:left="108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Classroom</w:t>
            </w:r>
          </w:p>
        </w:tc>
        <w:tc>
          <w:tcPr/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9" w:line="273" w:lineRule="auto"/>
              <w:ind w:left="15" w:right="2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9" w:line="273" w:lineRule="auto"/>
              <w:ind w:left="11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June</w:t>
            </w:r>
          </w:p>
        </w:tc>
        <w:tc>
          <w:tcPr/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9" w:line="273" w:lineRule="auto"/>
              <w:ind w:left="11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Missed</w:t>
            </w:r>
          </w:p>
        </w:tc>
      </w:tr>
      <w:tr>
        <w:trPr>
          <w:cantSplit w:val="0"/>
          <w:trHeight w:val="552" w:hRule="atLeast"/>
          <w:tblHeader w:val="0"/>
        </w:trPr>
        <w:tc>
          <w:tcPr/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75" w:line="257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13.</w:t>
            </w:r>
          </w:p>
        </w:tc>
        <w:tc>
          <w:tcPr/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9" w:line="273" w:lineRule="auto"/>
              <w:ind w:left="107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Accredited Gas Testing &amp; Monitoring</w:t>
            </w:r>
          </w:p>
        </w:tc>
        <w:tc>
          <w:tcPr/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9" w:line="273" w:lineRule="auto"/>
              <w:ind w:left="107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Stednadic Consults Ltd.</w:t>
            </w:r>
          </w:p>
        </w:tc>
        <w:tc>
          <w:tcPr/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9" w:line="273" w:lineRule="auto"/>
              <w:ind w:left="108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Classroom</w:t>
            </w:r>
          </w:p>
        </w:tc>
        <w:tc>
          <w:tcPr/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9" w:line="273" w:lineRule="auto"/>
              <w:ind w:left="15" w:right="2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9" w:line="273" w:lineRule="auto"/>
              <w:ind w:left="11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June</w:t>
            </w:r>
          </w:p>
        </w:tc>
        <w:tc>
          <w:tcPr/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9" w:line="273" w:lineRule="auto"/>
              <w:ind w:left="11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Missed</w:t>
            </w:r>
          </w:p>
        </w:tc>
      </w:tr>
      <w:tr>
        <w:trPr>
          <w:cantSplit w:val="0"/>
          <w:trHeight w:val="552" w:hRule="atLeast"/>
          <w:tblHeader w:val="0"/>
        </w:trPr>
        <w:tc>
          <w:tcPr/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75" w:line="257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14.</w:t>
            </w:r>
          </w:p>
        </w:tc>
        <w:tc>
          <w:tcPr/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9" w:line="273" w:lineRule="auto"/>
              <w:ind w:left="107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Confined Space Entry &amp; Rescue</w:t>
            </w:r>
          </w:p>
        </w:tc>
        <w:tc>
          <w:tcPr/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9" w:line="273" w:lineRule="auto"/>
              <w:ind w:left="107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Kel Safety Services International</w:t>
            </w:r>
          </w:p>
        </w:tc>
        <w:tc>
          <w:tcPr/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9" w:line="273" w:lineRule="auto"/>
              <w:ind w:left="108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Classroom</w:t>
            </w:r>
          </w:p>
        </w:tc>
        <w:tc>
          <w:tcPr/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9" w:line="273" w:lineRule="auto"/>
              <w:ind w:left="15" w:right="2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9" w:line="273" w:lineRule="auto"/>
              <w:ind w:left="11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June</w:t>
            </w:r>
          </w:p>
        </w:tc>
        <w:tc>
          <w:tcPr/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9" w:line="273" w:lineRule="auto"/>
              <w:ind w:left="11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Missed</w:t>
            </w:r>
          </w:p>
        </w:tc>
      </w:tr>
      <w:tr>
        <w:trPr>
          <w:cantSplit w:val="0"/>
          <w:trHeight w:val="552" w:hRule="atLeast"/>
          <w:tblHeader w:val="0"/>
        </w:trPr>
        <w:tc>
          <w:tcPr/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75" w:line="257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15.</w:t>
            </w:r>
          </w:p>
        </w:tc>
        <w:tc>
          <w:tcPr/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9" w:line="273" w:lineRule="auto"/>
              <w:ind w:left="107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NEBOSH International General Certificate in OHS</w:t>
            </w:r>
          </w:p>
        </w:tc>
        <w:tc>
          <w:tcPr/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9" w:line="273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Genesaret Resources/ Safegurad  Safety &amp; Management Center</w:t>
            </w:r>
          </w:p>
        </w:tc>
        <w:tc>
          <w:tcPr/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9" w:line="273" w:lineRule="auto"/>
              <w:ind w:left="108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Classroom</w:t>
            </w:r>
          </w:p>
        </w:tc>
        <w:tc>
          <w:tcPr/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9" w:line="273" w:lineRule="auto"/>
              <w:ind w:left="15" w:right="2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9" w:line="273" w:lineRule="auto"/>
              <w:ind w:left="11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June</w:t>
            </w:r>
          </w:p>
        </w:tc>
        <w:tc>
          <w:tcPr/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9" w:line="273" w:lineRule="auto"/>
              <w:ind w:left="11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Missed</w:t>
            </w:r>
          </w:p>
        </w:tc>
      </w:tr>
    </w:tbl>
    <w:p w:rsidR="00000000" w:rsidDel="00000000" w:rsidP="00000000" w:rsidRDefault="00000000" w:rsidRPr="00000000" w14:paraId="00000081">
      <w:pPr>
        <w:ind w:left="-709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</w:t>
      </w:r>
    </w:p>
    <w:tbl>
      <w:tblPr>
        <w:tblStyle w:val="Table2"/>
        <w:tblpPr w:leftFromText="180" w:rightFromText="180" w:topFromText="0" w:bottomFromText="0" w:vertAnchor="page" w:horzAnchor="margin" w:tblpX="0" w:tblpY="1456"/>
        <w:tblW w:w="1548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60"/>
        <w:gridCol w:w="3951"/>
        <w:gridCol w:w="3264"/>
        <w:gridCol w:w="2347"/>
        <w:gridCol w:w="1583"/>
        <w:gridCol w:w="1840"/>
        <w:gridCol w:w="1840"/>
        <w:tblGridChange w:id="0">
          <w:tblGrid>
            <w:gridCol w:w="660"/>
            <w:gridCol w:w="3951"/>
            <w:gridCol w:w="3264"/>
            <w:gridCol w:w="2347"/>
            <w:gridCol w:w="1583"/>
            <w:gridCol w:w="1840"/>
            <w:gridCol w:w="1840"/>
          </w:tblGrid>
        </w:tblGridChange>
      </w:tblGrid>
      <w:tr>
        <w:trPr>
          <w:cantSplit w:val="0"/>
          <w:trHeight w:val="458" w:hRule="atLeast"/>
          <w:tblHeader w:val="0"/>
        </w:trPr>
        <w:tc>
          <w:tcPr/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75" w:line="257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16.</w:t>
            </w:r>
          </w:p>
        </w:tc>
        <w:tc>
          <w:tcPr/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8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9" w:line="273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Drilling Well Control Program (IWCF)</w:t>
            </w:r>
          </w:p>
        </w:tc>
        <w:tc>
          <w:tcPr/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9" w:line="273" w:lineRule="auto"/>
              <w:ind w:left="107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Westend Diamond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9" w:line="273" w:lineRule="auto"/>
              <w:ind w:left="108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Classroom</w:t>
            </w:r>
          </w:p>
        </w:tc>
        <w:tc>
          <w:tcPr/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8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9" w:line="273" w:lineRule="auto"/>
              <w:ind w:left="15" w:right="2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8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9" w:line="273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July</w:t>
            </w:r>
          </w:p>
        </w:tc>
        <w:tc>
          <w:tcPr/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8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8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8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Completed</w:t>
            </w:r>
          </w:p>
        </w:tc>
      </w:tr>
      <w:tr>
        <w:trPr>
          <w:cantSplit w:val="0"/>
          <w:trHeight w:val="552" w:hRule="atLeast"/>
          <w:tblHeader w:val="0"/>
        </w:trPr>
        <w:tc>
          <w:tcPr/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75" w:line="257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17.</w:t>
            </w:r>
          </w:p>
        </w:tc>
        <w:tc>
          <w:tcPr/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9" w:line="273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Journey Managers Course</w:t>
            </w:r>
          </w:p>
        </w:tc>
        <w:tc>
          <w:tcPr/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9" w:line="273" w:lineRule="auto"/>
              <w:ind w:left="107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TBN by RAECL</w:t>
            </w:r>
          </w:p>
        </w:tc>
        <w:tc>
          <w:tcPr/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9" w:line="273" w:lineRule="auto"/>
              <w:ind w:left="108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Classroom</w:t>
            </w:r>
          </w:p>
        </w:tc>
        <w:tc>
          <w:tcPr/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9" w:line="273" w:lineRule="auto"/>
              <w:ind w:left="15" w:right="2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9" w:line="273" w:lineRule="auto"/>
              <w:ind w:left="11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July</w:t>
            </w:r>
          </w:p>
        </w:tc>
        <w:tc>
          <w:tcPr/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9" w:line="273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5" w:hRule="atLeast"/>
          <w:tblHeader w:val="0"/>
        </w:trPr>
        <w:tc>
          <w:tcPr/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75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18.</w:t>
            </w:r>
          </w:p>
        </w:tc>
        <w:tc>
          <w:tcPr/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Defensive Driving Course</w:t>
            </w:r>
          </w:p>
        </w:tc>
        <w:tc>
          <w:tcPr/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Falconwood</w:t>
            </w:r>
          </w:p>
        </w:tc>
        <w:tc>
          <w:tcPr/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108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Classroom</w:t>
            </w:r>
          </w:p>
        </w:tc>
        <w:tc>
          <w:tcPr/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15" w:right="3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August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7" w:hRule="atLeast"/>
          <w:tblHeader w:val="0"/>
        </w:trPr>
        <w:tc>
          <w:tcPr/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75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19.</w:t>
            </w:r>
          </w:p>
        </w:tc>
        <w:tc>
          <w:tcPr/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Permit to Work, HAC &amp; JHA</w:t>
            </w:r>
          </w:p>
        </w:tc>
        <w:tc>
          <w:tcPr/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Clevpronet Limited</w:t>
            </w:r>
          </w:p>
        </w:tc>
        <w:tc>
          <w:tcPr/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Classroom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August</w:t>
            </w:r>
          </w:p>
        </w:tc>
        <w:tc>
          <w:tcPr/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7" w:hRule="atLeast"/>
          <w:tblHeader w:val="0"/>
        </w:trPr>
        <w:tc>
          <w:tcPr/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75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20.</w:t>
            </w:r>
          </w:p>
        </w:tc>
        <w:tc>
          <w:tcPr/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DROPS, Line of Fire</w:t>
            </w:r>
          </w:p>
        </w:tc>
        <w:tc>
          <w:tcPr/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In- House</w:t>
            </w:r>
          </w:p>
        </w:tc>
        <w:tc>
          <w:tcPr/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Classroom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September</w:t>
            </w:r>
          </w:p>
        </w:tc>
        <w:tc>
          <w:tcPr/>
          <w:p w:rsidR="00000000" w:rsidDel="00000000" w:rsidP="00000000" w:rsidRDefault="00000000" w:rsidRPr="00000000" w14:paraId="000000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7" w:hRule="atLeast"/>
          <w:tblHeader w:val="0"/>
        </w:trPr>
        <w:tc>
          <w:tcPr/>
          <w:p w:rsidR="00000000" w:rsidDel="00000000" w:rsidP="00000000" w:rsidRDefault="00000000" w:rsidRPr="00000000" w14:paraId="000000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75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21.</w:t>
            </w:r>
          </w:p>
        </w:tc>
        <w:tc>
          <w:tcPr/>
          <w:p w:rsidR="00000000" w:rsidDel="00000000" w:rsidP="00000000" w:rsidRDefault="00000000" w:rsidRPr="00000000" w14:paraId="000000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Management of Rigging &amp; Lifting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Energy Ray Integrated Services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Classroom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September</w:t>
            </w:r>
          </w:p>
        </w:tc>
        <w:tc>
          <w:tcPr/>
          <w:p w:rsidR="00000000" w:rsidDel="00000000" w:rsidP="00000000" w:rsidRDefault="00000000" w:rsidRPr="00000000" w14:paraId="000000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7" w:hRule="atLeast"/>
          <w:tblHeader w:val="0"/>
        </w:trPr>
        <w:tc>
          <w:tcPr/>
          <w:p w:rsidR="00000000" w:rsidDel="00000000" w:rsidP="00000000" w:rsidRDefault="00000000" w:rsidRPr="00000000" w14:paraId="000000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75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22.</w:t>
            </w:r>
          </w:p>
        </w:tc>
        <w:tc>
          <w:tcPr/>
          <w:p w:rsidR="00000000" w:rsidDel="00000000" w:rsidP="00000000" w:rsidRDefault="00000000" w:rsidRPr="00000000" w14:paraId="000000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91.99999999999994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Drilling Well Control Program (IWCF)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Westend Diamond Energy Ltd.</w:t>
            </w:r>
          </w:p>
        </w:tc>
        <w:tc>
          <w:tcPr/>
          <w:p w:rsidR="00000000" w:rsidDel="00000000" w:rsidP="00000000" w:rsidRDefault="00000000" w:rsidRPr="00000000" w14:paraId="000000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Classroom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September</w:t>
            </w:r>
          </w:p>
        </w:tc>
        <w:tc>
          <w:tcPr/>
          <w:p w:rsidR="00000000" w:rsidDel="00000000" w:rsidP="00000000" w:rsidRDefault="00000000" w:rsidRPr="00000000" w14:paraId="000000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7" w:hRule="atLeast"/>
          <w:tblHeader w:val="0"/>
        </w:trPr>
        <w:tc>
          <w:tcPr/>
          <w:p w:rsidR="00000000" w:rsidDel="00000000" w:rsidP="00000000" w:rsidRDefault="00000000" w:rsidRPr="00000000" w14:paraId="000000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75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23.</w:t>
            </w:r>
          </w:p>
        </w:tc>
        <w:tc>
          <w:tcPr/>
          <w:p w:rsidR="00000000" w:rsidDel="00000000" w:rsidP="00000000" w:rsidRDefault="00000000" w:rsidRPr="00000000" w14:paraId="000000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OCTG Training</w:t>
            </w:r>
          </w:p>
        </w:tc>
        <w:tc>
          <w:tcPr/>
          <w:p w:rsidR="00000000" w:rsidDel="00000000" w:rsidP="00000000" w:rsidRDefault="00000000" w:rsidRPr="00000000" w14:paraId="000000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JCI International</w:t>
            </w:r>
          </w:p>
        </w:tc>
        <w:tc>
          <w:tcPr/>
          <w:p w:rsidR="00000000" w:rsidDel="00000000" w:rsidP="00000000" w:rsidRDefault="00000000" w:rsidRPr="00000000" w14:paraId="000000D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Classroom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September</w:t>
            </w:r>
          </w:p>
        </w:tc>
        <w:tc>
          <w:tcPr/>
          <w:p w:rsidR="00000000" w:rsidDel="00000000" w:rsidP="00000000" w:rsidRDefault="00000000" w:rsidRPr="00000000" w14:paraId="000000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2" w:hRule="atLeast"/>
          <w:tblHeader w:val="0"/>
        </w:trPr>
        <w:tc>
          <w:tcPr/>
          <w:p w:rsidR="00000000" w:rsidDel="00000000" w:rsidP="00000000" w:rsidRDefault="00000000" w:rsidRPr="00000000" w14:paraId="000000D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75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24.</w:t>
            </w:r>
          </w:p>
        </w:tc>
        <w:tc>
          <w:tcPr/>
          <w:p w:rsidR="00000000" w:rsidDel="00000000" w:rsidP="00000000" w:rsidRDefault="00000000" w:rsidRPr="00000000" w14:paraId="000000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Permit to Work, HAC &amp; JHA</w:t>
            </w:r>
          </w:p>
        </w:tc>
        <w:tc>
          <w:tcPr/>
          <w:p w:rsidR="00000000" w:rsidDel="00000000" w:rsidP="00000000" w:rsidRDefault="00000000" w:rsidRPr="00000000" w14:paraId="000000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Clevpronet Limited</w:t>
            </w:r>
          </w:p>
        </w:tc>
        <w:tc>
          <w:tcPr/>
          <w:p w:rsidR="00000000" w:rsidDel="00000000" w:rsidP="00000000" w:rsidRDefault="00000000" w:rsidRPr="00000000" w14:paraId="000000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Classroom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November</w:t>
            </w:r>
          </w:p>
        </w:tc>
        <w:tc>
          <w:tcPr/>
          <w:p w:rsidR="00000000" w:rsidDel="00000000" w:rsidP="00000000" w:rsidRDefault="00000000" w:rsidRPr="00000000" w14:paraId="000000E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</w:t>
      </w:r>
    </w:p>
    <w:p w:rsidR="00000000" w:rsidDel="00000000" w:rsidP="00000000" w:rsidRDefault="00000000" w:rsidRPr="00000000" w14:paraId="000000E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pPr w:leftFromText="180" w:rightFromText="180" w:topFromText="0" w:bottomFromText="0" w:vertAnchor="text" w:horzAnchor="text" w:tblpX="0" w:tblpY="44"/>
        <w:tblW w:w="1548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60"/>
        <w:gridCol w:w="3951"/>
        <w:gridCol w:w="3264"/>
        <w:gridCol w:w="2347"/>
        <w:gridCol w:w="1583"/>
        <w:gridCol w:w="1840"/>
        <w:gridCol w:w="1840"/>
        <w:tblGridChange w:id="0">
          <w:tblGrid>
            <w:gridCol w:w="660"/>
            <w:gridCol w:w="3951"/>
            <w:gridCol w:w="3264"/>
            <w:gridCol w:w="2347"/>
            <w:gridCol w:w="1583"/>
            <w:gridCol w:w="1840"/>
            <w:gridCol w:w="1840"/>
          </w:tblGrid>
        </w:tblGridChange>
      </w:tblGrid>
      <w:tr>
        <w:trPr>
          <w:cantSplit w:val="0"/>
          <w:trHeight w:val="597" w:hRule="atLeast"/>
          <w:tblHeader w:val="0"/>
        </w:trPr>
        <w:tc>
          <w:tcPr/>
          <w:p w:rsidR="00000000" w:rsidDel="00000000" w:rsidP="00000000" w:rsidRDefault="00000000" w:rsidRPr="00000000" w14:paraId="000000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S/No</w:t>
            </w:r>
          </w:p>
        </w:tc>
        <w:tc>
          <w:tcPr/>
          <w:p w:rsidR="00000000" w:rsidDel="00000000" w:rsidP="00000000" w:rsidRDefault="00000000" w:rsidRPr="00000000" w14:paraId="000000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TYPE OF TRAINING</w:t>
            </w:r>
          </w:p>
        </w:tc>
        <w:tc>
          <w:tcPr/>
          <w:p w:rsidR="00000000" w:rsidDel="00000000" w:rsidP="00000000" w:rsidRDefault="00000000" w:rsidRPr="00000000" w14:paraId="000000E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TRAINING PROVIDER</w:t>
            </w:r>
          </w:p>
        </w:tc>
        <w:tc>
          <w:tcPr/>
          <w:p w:rsidR="00000000" w:rsidDel="00000000" w:rsidP="00000000" w:rsidRDefault="00000000" w:rsidRPr="00000000" w14:paraId="000000E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8" w:right="983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METHOD OF TRAINING</w:t>
            </w:r>
          </w:p>
        </w:tc>
        <w:tc>
          <w:tcPr/>
          <w:p w:rsidR="00000000" w:rsidDel="00000000" w:rsidP="00000000" w:rsidRDefault="00000000" w:rsidRPr="00000000" w14:paraId="000000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8" w:right="372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TRAINING DURATION</w:t>
            </w:r>
          </w:p>
        </w:tc>
        <w:tc>
          <w:tcPr/>
          <w:p w:rsidR="00000000" w:rsidDel="00000000" w:rsidP="00000000" w:rsidRDefault="00000000" w:rsidRPr="00000000" w14:paraId="000000E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0" w:right="693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TRAINING PERIOD</w:t>
            </w:r>
          </w:p>
        </w:tc>
        <w:tc>
          <w:tcPr/>
          <w:p w:rsidR="00000000" w:rsidDel="00000000" w:rsidP="00000000" w:rsidRDefault="00000000" w:rsidRPr="00000000" w14:paraId="000000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0" w:right="693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TRAINING STATUS</w:t>
            </w:r>
          </w:p>
        </w:tc>
      </w:tr>
    </w:tbl>
    <w:p w:rsidR="00000000" w:rsidDel="00000000" w:rsidP="00000000" w:rsidRDefault="00000000" w:rsidRPr="00000000" w14:paraId="000000E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E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Prepared by:                                          Designation:                           Signature:                  Date: </w:t>
      </w:r>
    </w:p>
    <w:p w:rsidR="00000000" w:rsidDel="00000000" w:rsidP="00000000" w:rsidRDefault="00000000" w:rsidRPr="00000000" w14:paraId="000000F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1906" w:w="16838" w:orient="landscape"/>
      <w:pgMar w:bottom="0" w:top="0" w:left="567" w:right="395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en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spacing w:after="80" w:before="360" w:line="259" w:lineRule="auto"/>
    </w:pPr>
    <w:rPr>
      <w:rFonts w:ascii="Calibri" w:cs="Calibri" w:eastAsia="Calibri" w:hAnsi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widowControl w:val="1"/>
      <w:spacing w:after="80" w:before="160" w:line="259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spacing w:after="80" w:before="160" w:line="259" w:lineRule="auto"/>
    </w:pPr>
    <w:rPr>
      <w:rFonts w:ascii="Calibri" w:cs="Calibri" w:eastAsia="Calibri" w:hAnsi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spacing w:after="40" w:before="80" w:line="259" w:lineRule="auto"/>
    </w:pPr>
    <w:rPr>
      <w:rFonts w:ascii="Calibri" w:cs="Calibri" w:eastAsia="Calibri" w:hAnsi="Calibri"/>
      <w:i w:val="1"/>
      <w:iCs w:val="1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spacing w:after="40" w:before="80" w:line="259" w:lineRule="auto"/>
    </w:pPr>
    <w:rPr>
      <w:rFonts w:ascii="Calibri" w:cs="Calibri" w:eastAsia="Calibri" w:hAnsi="Calibri"/>
      <w:color w:val="2f5496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spacing w:before="40" w:line="259" w:lineRule="auto"/>
    </w:pPr>
    <w:rPr>
      <w:rFonts w:ascii="Calibri" w:cs="Calibri" w:eastAsia="Calibri" w:hAnsi="Calibri"/>
      <w:i w:val="1"/>
      <w:iCs w:val="1"/>
      <w:color w:val="595959"/>
    </w:rPr>
  </w:style>
  <w:style w:type="paragraph" w:styleId="Title">
    <w:name w:val="Title"/>
    <w:basedOn w:val="Normal"/>
    <w:next w:val="Normal"/>
    <w:pPr>
      <w:widowControl w:val="1"/>
      <w:spacing w:after="80" w:lineRule="auto"/>
    </w:pPr>
    <w:rPr>
      <w:rFonts w:ascii="Calibri" w:cs="Calibri" w:eastAsia="Calibri" w:hAnsi="Calibri"/>
      <w:sz w:val="56"/>
      <w:szCs w:val="56"/>
    </w:rPr>
  </w:style>
  <w:style w:type="paragraph" w:styleId="Subtitle">
    <w:name w:val="Subtitle"/>
    <w:basedOn w:val="Normal"/>
    <w:next w:val="Normal"/>
    <w:pPr>
      <w:widowControl w:val="1"/>
      <w:spacing w:after="160" w:line="259" w:lineRule="auto"/>
    </w:pPr>
    <w:rPr>
      <w:rFonts w:ascii="Calibri" w:cs="Calibri" w:eastAsia="Calibri" w:hAnsi="Calibri"/>
      <w:color w:val="595959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